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828D9" w14:textId="77777777" w:rsidR="009F2167" w:rsidRPr="00057921" w:rsidRDefault="009F2167" w:rsidP="009F2167">
      <w:pPr>
        <w:pStyle w:val="Default"/>
        <w:rPr>
          <w:rFonts w:ascii="Arial" w:hAnsi="Arial" w:cs="Arial"/>
          <w:b/>
          <w:bCs/>
          <w:color w:val="auto"/>
          <w:sz w:val="22"/>
          <w:szCs w:val="22"/>
        </w:rPr>
      </w:pPr>
      <w:r w:rsidRPr="00057921">
        <w:rPr>
          <w:rFonts w:ascii="Arial" w:hAnsi="Arial" w:cs="Arial"/>
          <w:b/>
          <w:bCs/>
          <w:color w:val="auto"/>
          <w:sz w:val="22"/>
          <w:szCs w:val="22"/>
        </w:rPr>
        <w:t xml:space="preserve">A.  </w:t>
      </w:r>
      <w:r w:rsidRPr="00057921">
        <w:rPr>
          <w:rFonts w:ascii="Arial" w:hAnsi="Arial" w:cs="Arial"/>
          <w:b/>
          <w:bCs/>
          <w:color w:val="auto"/>
          <w:sz w:val="22"/>
          <w:szCs w:val="22"/>
          <w:u w:val="single"/>
        </w:rPr>
        <w:t>PURPOSE</w:t>
      </w:r>
    </w:p>
    <w:p w14:paraId="22A40AB7" w14:textId="77777777" w:rsidR="009F2167" w:rsidRPr="00057921" w:rsidRDefault="009F2167" w:rsidP="009F2167">
      <w:pPr>
        <w:pStyle w:val="Default"/>
        <w:rPr>
          <w:rFonts w:ascii="Arial" w:hAnsi="Arial" w:cs="Arial"/>
          <w:b/>
          <w:bCs/>
          <w:sz w:val="22"/>
          <w:szCs w:val="22"/>
        </w:rPr>
      </w:pPr>
      <w:r w:rsidRPr="00057921">
        <w:rPr>
          <w:rFonts w:ascii="Arial" w:hAnsi="Arial" w:cs="Arial"/>
          <w:sz w:val="22"/>
          <w:szCs w:val="22"/>
        </w:rPr>
        <w:t>The purpose of this award is to support basic, translational, or clinical research projects in rhinology.</w:t>
      </w:r>
    </w:p>
    <w:p w14:paraId="0A3BC7F4" w14:textId="77777777" w:rsidR="009F2167" w:rsidRPr="00057921" w:rsidRDefault="009F2167" w:rsidP="009F2167">
      <w:pPr>
        <w:pStyle w:val="Default"/>
        <w:rPr>
          <w:rFonts w:ascii="Arial" w:hAnsi="Arial" w:cs="Arial"/>
          <w:b/>
          <w:bCs/>
          <w:color w:val="auto"/>
          <w:sz w:val="22"/>
          <w:szCs w:val="22"/>
        </w:rPr>
      </w:pPr>
    </w:p>
    <w:p w14:paraId="32729B55" w14:textId="77777777" w:rsidR="009F2167" w:rsidRPr="00057921" w:rsidRDefault="009F2167" w:rsidP="009F2167">
      <w:pPr>
        <w:pStyle w:val="Default"/>
        <w:rPr>
          <w:rFonts w:ascii="Arial" w:hAnsi="Arial" w:cs="Arial"/>
          <w:color w:val="auto"/>
          <w:sz w:val="22"/>
          <w:szCs w:val="22"/>
        </w:rPr>
      </w:pPr>
      <w:r w:rsidRPr="00057921">
        <w:rPr>
          <w:rFonts w:ascii="Arial" w:hAnsi="Arial" w:cs="Arial"/>
          <w:b/>
          <w:bCs/>
          <w:color w:val="auto"/>
          <w:sz w:val="22"/>
          <w:szCs w:val="22"/>
        </w:rPr>
        <w:t>B.</w:t>
      </w:r>
      <w:r w:rsidRPr="00057921">
        <w:rPr>
          <w:rFonts w:ascii="Arial" w:hAnsi="Arial" w:cs="Arial"/>
          <w:b/>
          <w:bCs/>
          <w:color w:val="auto"/>
          <w:sz w:val="22"/>
          <w:szCs w:val="22"/>
          <w:u w:val="single"/>
        </w:rPr>
        <w:t xml:space="preserve">  ELIGIBILITY </w:t>
      </w:r>
    </w:p>
    <w:p w14:paraId="71BDCE7D" w14:textId="77777777" w:rsidR="009F2167" w:rsidRPr="00057921" w:rsidRDefault="009F2167" w:rsidP="009F2167">
      <w:pPr>
        <w:pStyle w:val="Default"/>
        <w:jc w:val="both"/>
        <w:rPr>
          <w:rFonts w:ascii="Arial" w:hAnsi="Arial" w:cs="Arial"/>
          <w:color w:val="auto"/>
          <w:sz w:val="22"/>
          <w:szCs w:val="22"/>
        </w:rPr>
      </w:pPr>
      <w:r w:rsidRPr="00057921">
        <w:rPr>
          <w:rFonts w:ascii="Arial" w:hAnsi="Arial" w:cs="Arial"/>
          <w:color w:val="auto"/>
          <w:sz w:val="22"/>
          <w:szCs w:val="22"/>
        </w:rPr>
        <w:t xml:space="preserve">Any resident in training in an approved program in the U.S. or Canada is eligible to apply for the American </w:t>
      </w:r>
      <w:proofErr w:type="spellStart"/>
      <w:r w:rsidRPr="00057921">
        <w:rPr>
          <w:rFonts w:ascii="Arial" w:hAnsi="Arial" w:cs="Arial"/>
          <w:color w:val="auto"/>
          <w:sz w:val="22"/>
          <w:szCs w:val="22"/>
        </w:rPr>
        <w:t>Rhinologic</w:t>
      </w:r>
      <w:proofErr w:type="spellEnd"/>
      <w:r w:rsidRPr="00057921">
        <w:rPr>
          <w:rFonts w:ascii="Arial" w:hAnsi="Arial" w:cs="Arial"/>
          <w:color w:val="auto"/>
          <w:sz w:val="22"/>
          <w:szCs w:val="22"/>
        </w:rPr>
        <w:t xml:space="preserve"> Society </w:t>
      </w:r>
      <w:r w:rsidR="00057921">
        <w:rPr>
          <w:rFonts w:ascii="Arial" w:hAnsi="Arial" w:cs="Arial"/>
          <w:color w:val="auto"/>
          <w:sz w:val="22"/>
          <w:szCs w:val="22"/>
        </w:rPr>
        <w:t xml:space="preserve">Resident </w:t>
      </w:r>
      <w:r w:rsidRPr="00057921">
        <w:rPr>
          <w:rFonts w:ascii="Arial" w:hAnsi="Arial" w:cs="Arial"/>
          <w:color w:val="auto"/>
          <w:sz w:val="22"/>
          <w:szCs w:val="22"/>
        </w:rPr>
        <w:t xml:space="preserve">Research Grant. Resident applicants must have as a co-investigator a supervising faculty who is a member in good standing in the American </w:t>
      </w:r>
      <w:proofErr w:type="spellStart"/>
      <w:r w:rsidRPr="00057921">
        <w:rPr>
          <w:rFonts w:ascii="Arial" w:hAnsi="Arial" w:cs="Arial"/>
          <w:color w:val="auto"/>
          <w:sz w:val="22"/>
          <w:szCs w:val="22"/>
        </w:rPr>
        <w:t>Rhinologic</w:t>
      </w:r>
      <w:proofErr w:type="spellEnd"/>
      <w:r w:rsidRPr="00057921">
        <w:rPr>
          <w:rFonts w:ascii="Arial" w:hAnsi="Arial" w:cs="Arial"/>
          <w:color w:val="auto"/>
          <w:sz w:val="22"/>
          <w:szCs w:val="22"/>
        </w:rPr>
        <w:t xml:space="preserve"> Society (ARS). </w:t>
      </w:r>
      <w:r w:rsidR="00057921" w:rsidRPr="00057921">
        <w:rPr>
          <w:rFonts w:ascii="Arial" w:hAnsi="Arial" w:cs="Arial"/>
          <w:b/>
          <w:color w:val="auto"/>
          <w:sz w:val="22"/>
          <w:szCs w:val="22"/>
        </w:rPr>
        <w:t>Applications submitted by ineligible PIs will NOT be reviewed by the CORE Study Section.</w:t>
      </w:r>
    </w:p>
    <w:p w14:paraId="19A77D9C" w14:textId="77777777" w:rsidR="009F2167" w:rsidRPr="00057921" w:rsidRDefault="009F2167" w:rsidP="009F2167">
      <w:pPr>
        <w:pStyle w:val="Default"/>
        <w:jc w:val="both"/>
        <w:rPr>
          <w:rFonts w:ascii="Arial" w:hAnsi="Arial" w:cs="Arial"/>
          <w:color w:val="auto"/>
          <w:sz w:val="22"/>
          <w:szCs w:val="22"/>
        </w:rPr>
      </w:pPr>
    </w:p>
    <w:p w14:paraId="498A883D" w14:textId="77777777" w:rsidR="009F2167" w:rsidRPr="00057921" w:rsidRDefault="009F2167" w:rsidP="009F2167">
      <w:pPr>
        <w:pStyle w:val="Default"/>
        <w:rPr>
          <w:rFonts w:ascii="Arial" w:hAnsi="Arial" w:cs="Arial"/>
          <w:color w:val="auto"/>
          <w:sz w:val="22"/>
          <w:szCs w:val="22"/>
        </w:rPr>
      </w:pPr>
      <w:r w:rsidRPr="00057921">
        <w:rPr>
          <w:rFonts w:ascii="Arial" w:hAnsi="Arial" w:cs="Arial"/>
          <w:b/>
          <w:bCs/>
          <w:color w:val="auto"/>
          <w:sz w:val="22"/>
          <w:szCs w:val="22"/>
        </w:rPr>
        <w:t xml:space="preserve">C. </w:t>
      </w:r>
      <w:r w:rsidRPr="00057921">
        <w:rPr>
          <w:rFonts w:ascii="Arial" w:hAnsi="Arial" w:cs="Arial"/>
          <w:b/>
          <w:bCs/>
          <w:color w:val="auto"/>
          <w:sz w:val="22"/>
          <w:szCs w:val="22"/>
          <w:u w:val="single"/>
        </w:rPr>
        <w:t xml:space="preserve">CONDITIONS </w:t>
      </w:r>
    </w:p>
    <w:p w14:paraId="62995956" w14:textId="77777777" w:rsidR="009F2167" w:rsidRPr="00057921" w:rsidRDefault="009F2167" w:rsidP="009F2167">
      <w:pPr>
        <w:pStyle w:val="Default"/>
        <w:jc w:val="both"/>
        <w:rPr>
          <w:rFonts w:ascii="Arial" w:hAnsi="Arial" w:cs="Arial"/>
          <w:color w:val="auto"/>
          <w:sz w:val="22"/>
          <w:szCs w:val="22"/>
        </w:rPr>
      </w:pPr>
      <w:r w:rsidRPr="00057921">
        <w:rPr>
          <w:rFonts w:ascii="Arial" w:hAnsi="Arial" w:cs="Arial"/>
          <w:color w:val="auto"/>
          <w:sz w:val="22"/>
          <w:szCs w:val="22"/>
        </w:rPr>
        <w:t xml:space="preserve">Proposed projects may be related to any area of rhinology. </w:t>
      </w:r>
      <w:r w:rsidR="00EB3EBE" w:rsidRPr="00057921">
        <w:rPr>
          <w:rFonts w:ascii="Arial" w:hAnsi="Arial" w:cs="Arial"/>
          <w:sz w:val="22"/>
          <w:szCs w:val="22"/>
        </w:rPr>
        <w:t xml:space="preserve">Proposed projects shall be designed in collaboration with a preceptor investigator and approved by the candidate's department chairperson and institution. </w:t>
      </w:r>
      <w:r w:rsidRPr="00057921">
        <w:rPr>
          <w:rFonts w:ascii="Arial" w:hAnsi="Arial" w:cs="Arial"/>
          <w:color w:val="auto"/>
          <w:sz w:val="22"/>
          <w:szCs w:val="22"/>
        </w:rPr>
        <w:t xml:space="preserve">The recipient shall be free to publish the results afterward, but </w:t>
      </w:r>
      <w:r w:rsidRPr="00057921">
        <w:rPr>
          <w:rFonts w:ascii="Arial" w:hAnsi="Arial" w:cs="Arial"/>
          <w:bCs/>
          <w:color w:val="auto"/>
          <w:sz w:val="22"/>
          <w:szCs w:val="22"/>
        </w:rPr>
        <w:t xml:space="preserve">the American </w:t>
      </w:r>
      <w:proofErr w:type="spellStart"/>
      <w:r w:rsidRPr="00057921">
        <w:rPr>
          <w:rFonts w:ascii="Arial" w:hAnsi="Arial" w:cs="Arial"/>
          <w:bCs/>
          <w:color w:val="auto"/>
          <w:sz w:val="22"/>
          <w:szCs w:val="22"/>
        </w:rPr>
        <w:t>Rhinologic</w:t>
      </w:r>
      <w:proofErr w:type="spellEnd"/>
      <w:r w:rsidRPr="00057921">
        <w:rPr>
          <w:rFonts w:ascii="Arial" w:hAnsi="Arial" w:cs="Arial"/>
          <w:bCs/>
          <w:color w:val="auto"/>
          <w:sz w:val="22"/>
          <w:szCs w:val="22"/>
        </w:rPr>
        <w:t xml:space="preserve"> Society shall have the right of first refusal for publication in its journal, </w:t>
      </w:r>
      <w:r w:rsidRPr="00057921">
        <w:rPr>
          <w:rFonts w:ascii="Arial" w:hAnsi="Arial" w:cs="Arial"/>
          <w:bCs/>
          <w:i/>
          <w:iCs/>
          <w:color w:val="auto"/>
          <w:sz w:val="22"/>
          <w:szCs w:val="22"/>
        </w:rPr>
        <w:t xml:space="preserve">The </w:t>
      </w:r>
      <w:r w:rsidR="00411CB8" w:rsidRPr="00057921">
        <w:rPr>
          <w:rFonts w:ascii="Arial" w:hAnsi="Arial" w:cs="Arial"/>
          <w:bCs/>
          <w:i/>
          <w:iCs/>
          <w:color w:val="auto"/>
          <w:sz w:val="22"/>
          <w:szCs w:val="22"/>
        </w:rPr>
        <w:t>International Forum of Allergy and Rhinology</w:t>
      </w:r>
      <w:r w:rsidRPr="00057921">
        <w:rPr>
          <w:rFonts w:ascii="Arial" w:hAnsi="Arial" w:cs="Arial"/>
          <w:color w:val="auto"/>
          <w:sz w:val="22"/>
          <w:szCs w:val="22"/>
        </w:rPr>
        <w:t xml:space="preserve">. Any presentation or publication of results supported by this award shall acknowledge the contribution of the ARS research grant.  The results of research funded by the ARS </w:t>
      </w:r>
      <w:r w:rsidRPr="00057921">
        <w:rPr>
          <w:rFonts w:ascii="Arial" w:hAnsi="Arial" w:cs="Arial"/>
          <w:bCs/>
          <w:color w:val="auto"/>
          <w:sz w:val="22"/>
          <w:szCs w:val="22"/>
        </w:rPr>
        <w:t xml:space="preserve">must be </w:t>
      </w:r>
      <w:r w:rsidRPr="00057921">
        <w:rPr>
          <w:rFonts w:ascii="Arial" w:hAnsi="Arial" w:cs="Arial"/>
          <w:color w:val="auto"/>
          <w:sz w:val="22"/>
          <w:szCs w:val="22"/>
        </w:rPr>
        <w:t xml:space="preserve">submitted in abstract form for consideration for presentation at a national meeting of the American </w:t>
      </w:r>
      <w:proofErr w:type="spellStart"/>
      <w:r w:rsidRPr="00057921">
        <w:rPr>
          <w:rFonts w:ascii="Arial" w:hAnsi="Arial" w:cs="Arial"/>
          <w:color w:val="auto"/>
          <w:sz w:val="22"/>
          <w:szCs w:val="22"/>
        </w:rPr>
        <w:t>Rhinologic</w:t>
      </w:r>
      <w:proofErr w:type="spellEnd"/>
      <w:r w:rsidRPr="00057921">
        <w:rPr>
          <w:rFonts w:ascii="Arial" w:hAnsi="Arial" w:cs="Arial"/>
          <w:color w:val="auto"/>
          <w:sz w:val="22"/>
          <w:szCs w:val="22"/>
        </w:rPr>
        <w:t xml:space="preserve"> Society. Applications </w:t>
      </w:r>
      <w:r w:rsidRPr="00057921">
        <w:rPr>
          <w:rFonts w:ascii="Arial" w:hAnsi="Arial" w:cs="Arial"/>
          <w:bCs/>
          <w:color w:val="auto"/>
          <w:sz w:val="22"/>
          <w:szCs w:val="22"/>
        </w:rPr>
        <w:t xml:space="preserve">must </w:t>
      </w:r>
      <w:r w:rsidRPr="00057921">
        <w:rPr>
          <w:rFonts w:ascii="Arial" w:hAnsi="Arial" w:cs="Arial"/>
          <w:color w:val="auto"/>
          <w:sz w:val="22"/>
          <w:szCs w:val="22"/>
        </w:rPr>
        <w:t xml:space="preserve">be accompanied by a letter of support from the applicant’s Department Chair </w:t>
      </w:r>
      <w:r w:rsidR="00EB3EBE" w:rsidRPr="00057921">
        <w:rPr>
          <w:rFonts w:ascii="Arial" w:hAnsi="Arial" w:cs="Arial"/>
          <w:color w:val="auto"/>
          <w:sz w:val="22"/>
          <w:szCs w:val="22"/>
        </w:rPr>
        <w:t xml:space="preserve">and Preceptor </w:t>
      </w:r>
      <w:r w:rsidRPr="00057921">
        <w:rPr>
          <w:rFonts w:ascii="Arial" w:hAnsi="Arial" w:cs="Arial"/>
          <w:color w:val="auto"/>
          <w:sz w:val="22"/>
          <w:szCs w:val="22"/>
        </w:rPr>
        <w:t xml:space="preserve">verifying that the applicant will be permitted to devote an appropriate amount of time to the conduct and timely completion of the proposed research project. Applicants must obtain letters of support/understanding from all key personnel on the project. </w:t>
      </w:r>
      <w:r w:rsidR="00234BC0" w:rsidRPr="00234BC0">
        <w:rPr>
          <w:rFonts w:ascii="Arial" w:hAnsi="Arial" w:cs="Arial"/>
          <w:color w:val="auto"/>
          <w:sz w:val="22"/>
          <w:szCs w:val="22"/>
        </w:rPr>
        <w:t>The Academy will withhold up to ten per cent (10%) of the grant until such time that the research project is completed and all requirements have been meet, as outlined in section K; Reporting Requirements</w:t>
      </w:r>
      <w:r w:rsidR="00234BC0">
        <w:rPr>
          <w:rFonts w:ascii="Arial" w:hAnsi="Arial" w:cs="Arial"/>
          <w:color w:val="auto"/>
          <w:sz w:val="22"/>
          <w:szCs w:val="22"/>
        </w:rPr>
        <w:t>.</w:t>
      </w:r>
    </w:p>
    <w:p w14:paraId="30051587" w14:textId="77777777" w:rsidR="009F2167" w:rsidRPr="00057921" w:rsidRDefault="009F2167" w:rsidP="009F2167">
      <w:pPr>
        <w:pStyle w:val="Default"/>
        <w:jc w:val="both"/>
        <w:rPr>
          <w:rFonts w:ascii="Arial" w:hAnsi="Arial" w:cs="Arial"/>
          <w:color w:val="auto"/>
          <w:sz w:val="22"/>
          <w:szCs w:val="22"/>
        </w:rPr>
      </w:pPr>
    </w:p>
    <w:p w14:paraId="4E17BB5A" w14:textId="77777777" w:rsidR="009F2167" w:rsidRPr="00057921" w:rsidRDefault="009F2167" w:rsidP="009F2167">
      <w:pPr>
        <w:pStyle w:val="Default"/>
        <w:rPr>
          <w:rFonts w:ascii="Arial" w:hAnsi="Arial" w:cs="Arial"/>
          <w:color w:val="auto"/>
          <w:sz w:val="22"/>
          <w:szCs w:val="22"/>
        </w:rPr>
      </w:pPr>
      <w:r w:rsidRPr="00057921">
        <w:rPr>
          <w:rFonts w:ascii="Arial" w:hAnsi="Arial" w:cs="Arial"/>
          <w:b/>
          <w:bCs/>
          <w:color w:val="auto"/>
          <w:sz w:val="22"/>
          <w:szCs w:val="22"/>
        </w:rPr>
        <w:t xml:space="preserve">D. </w:t>
      </w:r>
      <w:r w:rsidRPr="00057921">
        <w:rPr>
          <w:rFonts w:ascii="Arial" w:hAnsi="Arial" w:cs="Arial"/>
          <w:b/>
          <w:bCs/>
          <w:color w:val="auto"/>
          <w:sz w:val="22"/>
          <w:szCs w:val="22"/>
          <w:u w:val="single"/>
        </w:rPr>
        <w:t xml:space="preserve">TERMS </w:t>
      </w:r>
    </w:p>
    <w:p w14:paraId="7F7B4754" w14:textId="77777777" w:rsidR="009F2167" w:rsidRPr="00057921" w:rsidRDefault="009F2167" w:rsidP="009F2167">
      <w:pPr>
        <w:pStyle w:val="Default"/>
        <w:numPr>
          <w:ilvl w:val="0"/>
          <w:numId w:val="1"/>
        </w:numPr>
        <w:tabs>
          <w:tab w:val="clear" w:pos="720"/>
        </w:tabs>
        <w:ind w:left="360"/>
        <w:rPr>
          <w:rFonts w:ascii="Arial" w:hAnsi="Arial" w:cs="Arial"/>
          <w:color w:val="auto"/>
          <w:sz w:val="22"/>
          <w:szCs w:val="22"/>
        </w:rPr>
      </w:pPr>
      <w:r w:rsidRPr="00057921">
        <w:rPr>
          <w:rFonts w:ascii="Arial" w:hAnsi="Arial" w:cs="Arial"/>
          <w:b/>
          <w:iCs/>
          <w:color w:val="auto"/>
          <w:sz w:val="22"/>
          <w:szCs w:val="22"/>
        </w:rPr>
        <w:t>Amount</w:t>
      </w:r>
      <w:r w:rsidRPr="00057921">
        <w:rPr>
          <w:rFonts w:ascii="Arial" w:hAnsi="Arial" w:cs="Arial"/>
          <w:b/>
          <w:color w:val="auto"/>
          <w:sz w:val="22"/>
          <w:szCs w:val="22"/>
        </w:rPr>
        <w:t>:</w:t>
      </w:r>
      <w:r w:rsidRPr="00057921">
        <w:rPr>
          <w:rFonts w:ascii="Arial" w:hAnsi="Arial" w:cs="Arial"/>
          <w:color w:val="auto"/>
          <w:sz w:val="22"/>
          <w:szCs w:val="22"/>
        </w:rPr>
        <w:t xml:space="preserve"> $</w:t>
      </w:r>
      <w:r w:rsidR="00CD3B8B">
        <w:rPr>
          <w:rFonts w:ascii="Arial" w:hAnsi="Arial" w:cs="Arial"/>
          <w:color w:val="auto"/>
          <w:sz w:val="22"/>
          <w:szCs w:val="22"/>
        </w:rPr>
        <w:t>10</w:t>
      </w:r>
      <w:r w:rsidRPr="00057921">
        <w:rPr>
          <w:rFonts w:ascii="Arial" w:hAnsi="Arial" w:cs="Arial"/>
          <w:color w:val="auto"/>
          <w:sz w:val="22"/>
          <w:szCs w:val="22"/>
        </w:rPr>
        <w:t xml:space="preserve">,000 maximum total (direct and indirect) costs </w:t>
      </w:r>
    </w:p>
    <w:p w14:paraId="376C6757" w14:textId="77777777" w:rsidR="009F2167" w:rsidRPr="00057921" w:rsidRDefault="009F2167" w:rsidP="009F2167">
      <w:pPr>
        <w:pStyle w:val="Default"/>
        <w:ind w:left="360"/>
        <w:rPr>
          <w:rFonts w:ascii="Arial" w:hAnsi="Arial" w:cs="Arial"/>
          <w:color w:val="auto"/>
          <w:sz w:val="22"/>
          <w:szCs w:val="22"/>
        </w:rPr>
      </w:pPr>
    </w:p>
    <w:p w14:paraId="54C537F7" w14:textId="77777777" w:rsidR="009F2167" w:rsidRPr="00057921" w:rsidRDefault="009F2167" w:rsidP="009F2167">
      <w:pPr>
        <w:pStyle w:val="Default"/>
        <w:numPr>
          <w:ilvl w:val="0"/>
          <w:numId w:val="1"/>
        </w:numPr>
        <w:tabs>
          <w:tab w:val="clear" w:pos="720"/>
        </w:tabs>
        <w:ind w:left="360"/>
        <w:rPr>
          <w:rFonts w:ascii="Arial" w:hAnsi="Arial" w:cs="Arial"/>
          <w:color w:val="auto"/>
          <w:sz w:val="22"/>
          <w:szCs w:val="22"/>
        </w:rPr>
      </w:pPr>
      <w:r w:rsidRPr="00057921">
        <w:rPr>
          <w:rFonts w:ascii="Arial" w:hAnsi="Arial" w:cs="Arial"/>
          <w:b/>
          <w:iCs/>
          <w:color w:val="auto"/>
          <w:sz w:val="22"/>
          <w:szCs w:val="22"/>
        </w:rPr>
        <w:t>Period</w:t>
      </w:r>
      <w:r w:rsidRPr="00057921">
        <w:rPr>
          <w:rFonts w:ascii="Arial" w:hAnsi="Arial" w:cs="Arial"/>
          <w:b/>
          <w:color w:val="auto"/>
          <w:sz w:val="22"/>
          <w:szCs w:val="22"/>
        </w:rPr>
        <w:t>:</w:t>
      </w:r>
      <w:r w:rsidRPr="00057921">
        <w:rPr>
          <w:rFonts w:ascii="Arial" w:hAnsi="Arial" w:cs="Arial"/>
          <w:color w:val="auto"/>
          <w:sz w:val="22"/>
          <w:szCs w:val="22"/>
        </w:rPr>
        <w:t xml:space="preserve"> 12 months, non-renewable </w:t>
      </w:r>
    </w:p>
    <w:p w14:paraId="2D00E3E3" w14:textId="77777777" w:rsidR="009F2167" w:rsidRPr="00057921" w:rsidRDefault="009F2167" w:rsidP="009F2167">
      <w:pPr>
        <w:pStyle w:val="Default"/>
        <w:ind w:left="360"/>
        <w:rPr>
          <w:rFonts w:ascii="Arial" w:hAnsi="Arial" w:cs="Arial"/>
          <w:color w:val="auto"/>
          <w:sz w:val="22"/>
          <w:szCs w:val="22"/>
        </w:rPr>
      </w:pPr>
    </w:p>
    <w:p w14:paraId="16333730" w14:textId="77777777" w:rsidR="009F2167" w:rsidRPr="00057921" w:rsidRDefault="009F2167" w:rsidP="009F2167">
      <w:pPr>
        <w:pStyle w:val="Default"/>
        <w:numPr>
          <w:ilvl w:val="0"/>
          <w:numId w:val="1"/>
        </w:numPr>
        <w:tabs>
          <w:tab w:val="clear" w:pos="720"/>
        </w:tabs>
        <w:ind w:left="360"/>
        <w:rPr>
          <w:rFonts w:ascii="Arial" w:hAnsi="Arial" w:cs="Arial"/>
          <w:color w:val="auto"/>
          <w:sz w:val="22"/>
          <w:szCs w:val="22"/>
        </w:rPr>
      </w:pPr>
      <w:r w:rsidRPr="00057921">
        <w:rPr>
          <w:rFonts w:ascii="Arial" w:hAnsi="Arial" w:cs="Arial"/>
          <w:b/>
          <w:iCs/>
          <w:color w:val="auto"/>
          <w:sz w:val="22"/>
          <w:szCs w:val="22"/>
        </w:rPr>
        <w:t>Funding</w:t>
      </w:r>
      <w:r w:rsidRPr="00057921">
        <w:rPr>
          <w:rFonts w:ascii="Arial" w:hAnsi="Arial" w:cs="Arial"/>
          <w:b/>
          <w:color w:val="auto"/>
          <w:sz w:val="22"/>
          <w:szCs w:val="22"/>
        </w:rPr>
        <w:t>:</w:t>
      </w:r>
      <w:r w:rsidRPr="00057921">
        <w:rPr>
          <w:rFonts w:ascii="Arial" w:hAnsi="Arial" w:cs="Arial"/>
          <w:color w:val="auto"/>
          <w:sz w:val="22"/>
          <w:szCs w:val="22"/>
        </w:rPr>
        <w:t xml:space="preserve"> The ARS Board of Directors will determine the total number of Research Grants authorized annually. The actual number of awards funded will depend on the merit of the applications received. </w:t>
      </w:r>
    </w:p>
    <w:p w14:paraId="45D8D6FF" w14:textId="77777777" w:rsidR="009F2167" w:rsidRPr="00057921" w:rsidRDefault="009F2167" w:rsidP="009F2167">
      <w:pPr>
        <w:pStyle w:val="Default"/>
        <w:ind w:left="360"/>
        <w:rPr>
          <w:rFonts w:ascii="Arial" w:hAnsi="Arial" w:cs="Arial"/>
          <w:color w:val="auto"/>
          <w:sz w:val="22"/>
          <w:szCs w:val="22"/>
        </w:rPr>
      </w:pPr>
    </w:p>
    <w:p w14:paraId="2ABCD512" w14:textId="77777777" w:rsidR="009F2167" w:rsidRPr="00057921" w:rsidRDefault="009F2167" w:rsidP="009F2167">
      <w:pPr>
        <w:pStyle w:val="Default"/>
        <w:numPr>
          <w:ilvl w:val="0"/>
          <w:numId w:val="1"/>
        </w:numPr>
        <w:tabs>
          <w:tab w:val="clear" w:pos="720"/>
        </w:tabs>
        <w:ind w:left="360"/>
        <w:rPr>
          <w:rFonts w:ascii="Arial" w:hAnsi="Arial" w:cs="Arial"/>
          <w:color w:val="auto"/>
          <w:sz w:val="22"/>
          <w:szCs w:val="22"/>
        </w:rPr>
      </w:pPr>
      <w:r w:rsidRPr="00057921">
        <w:rPr>
          <w:rFonts w:ascii="Arial" w:hAnsi="Arial" w:cs="Arial"/>
          <w:b/>
          <w:iCs/>
          <w:color w:val="auto"/>
          <w:sz w:val="22"/>
          <w:szCs w:val="22"/>
        </w:rPr>
        <w:t>Use of Funds</w:t>
      </w:r>
      <w:r w:rsidRPr="00057921">
        <w:rPr>
          <w:rFonts w:ascii="Arial" w:hAnsi="Arial" w:cs="Arial"/>
          <w:b/>
          <w:color w:val="auto"/>
          <w:sz w:val="22"/>
          <w:szCs w:val="22"/>
        </w:rPr>
        <w:t>:</w:t>
      </w:r>
      <w:r w:rsidRPr="00057921">
        <w:rPr>
          <w:rFonts w:ascii="Arial" w:hAnsi="Arial" w:cs="Arial"/>
          <w:color w:val="auto"/>
          <w:sz w:val="22"/>
          <w:szCs w:val="22"/>
        </w:rPr>
        <w:t xml:space="preserve"> </w:t>
      </w:r>
      <w:r w:rsidRPr="00057921">
        <w:rPr>
          <w:rFonts w:ascii="Arial" w:hAnsi="Arial" w:cs="Arial"/>
          <w:color w:val="auto"/>
          <w:sz w:val="22"/>
          <w:szCs w:val="22"/>
          <w:u w:val="single"/>
        </w:rPr>
        <w:t>Funding may not be used for salary support for the Principal Investigator</w:t>
      </w:r>
      <w:r w:rsidRPr="00057921">
        <w:rPr>
          <w:rFonts w:ascii="Arial" w:hAnsi="Arial" w:cs="Arial"/>
          <w:color w:val="auto"/>
          <w:sz w:val="22"/>
          <w:szCs w:val="22"/>
        </w:rPr>
        <w:t xml:space="preserve">; however, up to 50% of the total budget may be requested to support assistants or other technical personnel. If university policy stipulates that a portion of this very modest award must go toward institutional indirect costs, </w:t>
      </w:r>
      <w:r w:rsidRPr="00057921">
        <w:rPr>
          <w:rFonts w:ascii="Arial" w:hAnsi="Arial" w:cs="Arial"/>
          <w:bCs/>
          <w:color w:val="auto"/>
          <w:sz w:val="22"/>
          <w:szCs w:val="22"/>
        </w:rPr>
        <w:t xml:space="preserve">no more than ten percent (10%) of the </w:t>
      </w:r>
      <w:r w:rsidR="004443CC">
        <w:rPr>
          <w:rFonts w:ascii="Arial" w:hAnsi="Arial" w:cs="Arial"/>
          <w:bCs/>
          <w:color w:val="auto"/>
          <w:sz w:val="22"/>
          <w:szCs w:val="22"/>
        </w:rPr>
        <w:t>direct</w:t>
      </w:r>
      <w:r w:rsidR="004443CC" w:rsidRPr="00057921">
        <w:rPr>
          <w:rFonts w:ascii="Arial" w:hAnsi="Arial" w:cs="Arial"/>
          <w:bCs/>
          <w:color w:val="auto"/>
          <w:sz w:val="22"/>
          <w:szCs w:val="22"/>
        </w:rPr>
        <w:t xml:space="preserve"> </w:t>
      </w:r>
      <w:r w:rsidRPr="00057921">
        <w:rPr>
          <w:rFonts w:ascii="Arial" w:hAnsi="Arial" w:cs="Arial"/>
          <w:bCs/>
          <w:color w:val="auto"/>
          <w:sz w:val="22"/>
          <w:szCs w:val="22"/>
        </w:rPr>
        <w:t>costs may be applied for indirect costs</w:t>
      </w:r>
      <w:r w:rsidRPr="00057921">
        <w:rPr>
          <w:rFonts w:ascii="Arial" w:hAnsi="Arial" w:cs="Arial"/>
          <w:color w:val="auto"/>
          <w:sz w:val="22"/>
          <w:szCs w:val="22"/>
        </w:rPr>
        <w:t xml:space="preserve">. Equipment and supplies purchased with this award become the property of the recipient institution. </w:t>
      </w:r>
    </w:p>
    <w:p w14:paraId="2946E49D" w14:textId="77777777" w:rsidR="009F2167" w:rsidRPr="00057921" w:rsidRDefault="009F2167" w:rsidP="009F2167">
      <w:pPr>
        <w:pStyle w:val="Default"/>
        <w:ind w:left="360"/>
        <w:rPr>
          <w:rFonts w:ascii="Arial" w:hAnsi="Arial" w:cs="Arial"/>
          <w:color w:val="auto"/>
          <w:sz w:val="22"/>
          <w:szCs w:val="22"/>
        </w:rPr>
      </w:pPr>
    </w:p>
    <w:p w14:paraId="1FBD230B" w14:textId="77777777" w:rsidR="009F2167" w:rsidRPr="00057921" w:rsidRDefault="009F2167" w:rsidP="009F2167">
      <w:pPr>
        <w:pStyle w:val="Default"/>
        <w:numPr>
          <w:ilvl w:val="0"/>
          <w:numId w:val="1"/>
        </w:numPr>
        <w:tabs>
          <w:tab w:val="clear" w:pos="720"/>
        </w:tabs>
        <w:ind w:left="360"/>
        <w:rPr>
          <w:rFonts w:ascii="Arial" w:hAnsi="Arial" w:cs="Arial"/>
          <w:color w:val="auto"/>
          <w:sz w:val="22"/>
          <w:szCs w:val="22"/>
        </w:rPr>
      </w:pPr>
      <w:r w:rsidRPr="00057921">
        <w:rPr>
          <w:rFonts w:ascii="Arial" w:hAnsi="Arial" w:cs="Arial"/>
          <w:b/>
          <w:iCs/>
          <w:color w:val="auto"/>
          <w:sz w:val="22"/>
          <w:szCs w:val="22"/>
        </w:rPr>
        <w:t>Notification</w:t>
      </w:r>
      <w:r w:rsidRPr="00057921">
        <w:rPr>
          <w:rFonts w:ascii="Arial" w:hAnsi="Arial" w:cs="Arial"/>
          <w:b/>
          <w:color w:val="auto"/>
          <w:sz w:val="22"/>
          <w:szCs w:val="22"/>
        </w:rPr>
        <w:t xml:space="preserve">: </w:t>
      </w:r>
      <w:r w:rsidRPr="00057921">
        <w:rPr>
          <w:rFonts w:ascii="Arial" w:hAnsi="Arial" w:cs="Arial"/>
          <w:color w:val="auto"/>
          <w:sz w:val="22"/>
          <w:szCs w:val="22"/>
        </w:rPr>
        <w:t xml:space="preserve">Letters of notification will be sent by June 1 of the award year. </w:t>
      </w:r>
      <w:r w:rsidRPr="00057921">
        <w:rPr>
          <w:rFonts w:ascii="Arial" w:hAnsi="Arial" w:cs="Arial"/>
          <w:color w:val="auto"/>
          <w:sz w:val="22"/>
          <w:szCs w:val="22"/>
          <w:u w:val="single"/>
        </w:rPr>
        <w:t>Please do not call the office prior to this time to inquire about the results</w:t>
      </w:r>
      <w:r w:rsidRPr="00057921">
        <w:rPr>
          <w:rFonts w:ascii="Arial" w:hAnsi="Arial" w:cs="Arial"/>
          <w:color w:val="auto"/>
          <w:sz w:val="22"/>
          <w:szCs w:val="22"/>
        </w:rPr>
        <w:t xml:space="preserve">. </w:t>
      </w:r>
    </w:p>
    <w:p w14:paraId="35F625D4" w14:textId="77777777" w:rsidR="009F2167" w:rsidRPr="00057921" w:rsidRDefault="009F2167" w:rsidP="009F2167">
      <w:pPr>
        <w:pStyle w:val="Default"/>
        <w:ind w:left="360"/>
        <w:rPr>
          <w:rFonts w:ascii="Arial" w:hAnsi="Arial" w:cs="Arial"/>
          <w:color w:val="auto"/>
          <w:sz w:val="22"/>
          <w:szCs w:val="22"/>
        </w:rPr>
      </w:pPr>
    </w:p>
    <w:p w14:paraId="3F15FEC5" w14:textId="77777777" w:rsidR="00D75C10" w:rsidRPr="00057921" w:rsidRDefault="009F2167" w:rsidP="00D75C10">
      <w:pPr>
        <w:pStyle w:val="Default"/>
        <w:numPr>
          <w:ilvl w:val="0"/>
          <w:numId w:val="1"/>
        </w:numPr>
        <w:tabs>
          <w:tab w:val="clear" w:pos="720"/>
        </w:tabs>
        <w:ind w:left="360"/>
        <w:rPr>
          <w:rFonts w:ascii="Arial" w:hAnsi="Arial" w:cs="Arial"/>
          <w:color w:val="auto"/>
          <w:sz w:val="22"/>
          <w:szCs w:val="22"/>
        </w:rPr>
      </w:pPr>
      <w:r w:rsidRPr="00057921">
        <w:rPr>
          <w:rFonts w:ascii="Arial" w:hAnsi="Arial" w:cs="Arial"/>
          <w:b/>
          <w:iCs/>
          <w:color w:val="auto"/>
          <w:sz w:val="22"/>
          <w:szCs w:val="22"/>
        </w:rPr>
        <w:t>Start Date</w:t>
      </w:r>
      <w:r w:rsidRPr="00057921">
        <w:rPr>
          <w:rFonts w:ascii="Arial" w:hAnsi="Arial" w:cs="Arial"/>
          <w:b/>
          <w:color w:val="auto"/>
          <w:sz w:val="22"/>
          <w:szCs w:val="22"/>
        </w:rPr>
        <w:t>:</w:t>
      </w:r>
      <w:r w:rsidRPr="00057921">
        <w:rPr>
          <w:rFonts w:ascii="Arial" w:hAnsi="Arial" w:cs="Arial"/>
          <w:color w:val="auto"/>
          <w:sz w:val="22"/>
          <w:szCs w:val="22"/>
        </w:rPr>
        <w:t xml:space="preserve"> The grant may be activated as early as July 1 of the award year and no later than January 1 of the following year. </w:t>
      </w:r>
    </w:p>
    <w:p w14:paraId="49DBB3B7" w14:textId="77777777" w:rsidR="009F2167" w:rsidRPr="00EB5990" w:rsidRDefault="00AE4924" w:rsidP="00D75C10">
      <w:pPr>
        <w:pStyle w:val="Default"/>
        <w:rPr>
          <w:rFonts w:ascii="Arial" w:hAnsi="Arial" w:cs="Arial"/>
          <w:b/>
          <w:bCs/>
          <w:color w:val="auto"/>
          <w:sz w:val="22"/>
          <w:szCs w:val="22"/>
        </w:rPr>
      </w:pPr>
      <w:r>
        <w:rPr>
          <w:rFonts w:ascii="Arial" w:hAnsi="Arial" w:cs="Arial"/>
          <w:b/>
          <w:bCs/>
          <w:color w:val="auto"/>
          <w:sz w:val="22"/>
          <w:szCs w:val="22"/>
        </w:rPr>
        <w:br w:type="page"/>
      </w:r>
      <w:r w:rsidR="009F2167" w:rsidRPr="00057921">
        <w:rPr>
          <w:rFonts w:ascii="Arial" w:hAnsi="Arial" w:cs="Arial"/>
          <w:b/>
          <w:bCs/>
          <w:color w:val="auto"/>
          <w:sz w:val="22"/>
          <w:szCs w:val="22"/>
        </w:rPr>
        <w:lastRenderedPageBreak/>
        <w:t xml:space="preserve">E. </w:t>
      </w:r>
      <w:r w:rsidR="009F2167" w:rsidRPr="00057921">
        <w:rPr>
          <w:rFonts w:ascii="Arial" w:hAnsi="Arial" w:cs="Arial"/>
          <w:b/>
          <w:bCs/>
          <w:color w:val="auto"/>
          <w:sz w:val="22"/>
          <w:szCs w:val="22"/>
          <w:u w:val="single"/>
        </w:rPr>
        <w:t xml:space="preserve">FORMAT </w:t>
      </w:r>
    </w:p>
    <w:p w14:paraId="0C8A5FC1" w14:textId="77777777" w:rsidR="00057921" w:rsidRPr="00412CCD" w:rsidRDefault="009337AE" w:rsidP="00057921">
      <w:pPr>
        <w:pStyle w:val="Default"/>
        <w:rPr>
          <w:rFonts w:ascii="Arial" w:hAnsi="Arial" w:cs="Arial"/>
          <w:color w:val="auto"/>
          <w:sz w:val="22"/>
          <w:szCs w:val="22"/>
        </w:rPr>
      </w:pPr>
      <w:r w:rsidRPr="00057921">
        <w:rPr>
          <w:rFonts w:ascii="Arial" w:hAnsi="Arial" w:cs="Arial"/>
          <w:color w:val="auto"/>
          <w:sz w:val="22"/>
          <w:szCs w:val="22"/>
        </w:rPr>
        <w:t>Applications are in a similar format to the National Institutes of Health. All applications must be completed and su</w:t>
      </w:r>
      <w:r w:rsidR="00F46538" w:rsidRPr="00057921">
        <w:rPr>
          <w:rFonts w:ascii="Arial" w:hAnsi="Arial" w:cs="Arial"/>
          <w:color w:val="auto"/>
          <w:sz w:val="22"/>
          <w:szCs w:val="22"/>
        </w:rPr>
        <w:t>bmitted online through Proposal</w:t>
      </w:r>
      <w:r w:rsidR="00941E0E" w:rsidRPr="00057921">
        <w:rPr>
          <w:rFonts w:ascii="Arial" w:hAnsi="Arial" w:cs="Arial"/>
          <w:color w:val="auto"/>
          <w:sz w:val="22"/>
          <w:szCs w:val="22"/>
        </w:rPr>
        <w:t>CENTRAL</w:t>
      </w:r>
      <w:r w:rsidR="00F46538" w:rsidRPr="00057921">
        <w:rPr>
          <w:rFonts w:ascii="Arial" w:hAnsi="Arial" w:cs="Arial"/>
          <w:color w:val="auto"/>
          <w:sz w:val="22"/>
          <w:szCs w:val="22"/>
        </w:rPr>
        <w:t xml:space="preserve">™ </w:t>
      </w:r>
      <w:r w:rsidRPr="00057921">
        <w:rPr>
          <w:rFonts w:ascii="Arial" w:hAnsi="Arial" w:cs="Arial"/>
          <w:color w:val="auto"/>
          <w:sz w:val="22"/>
          <w:szCs w:val="22"/>
        </w:rPr>
        <w:t xml:space="preserve">at </w:t>
      </w:r>
      <w:hyperlink r:id="rId8" w:tooltip="blocked::https://proposalcentral.altum.com/" w:history="1">
        <w:r w:rsidRPr="00057921">
          <w:rPr>
            <w:rStyle w:val="Hyperlink"/>
            <w:rFonts w:ascii="Arial" w:hAnsi="Arial" w:cs="Arial"/>
            <w:sz w:val="22"/>
            <w:szCs w:val="22"/>
          </w:rPr>
          <w:t>https://proposalcentral.altum.com</w:t>
        </w:r>
      </w:hyperlink>
      <w:r w:rsidRPr="00057921">
        <w:rPr>
          <w:rFonts w:ascii="Arial" w:hAnsi="Arial" w:cs="Arial"/>
          <w:color w:val="auto"/>
          <w:sz w:val="22"/>
          <w:szCs w:val="22"/>
        </w:rPr>
        <w:t xml:space="preserve">. </w:t>
      </w:r>
      <w:r w:rsidR="00057921" w:rsidRPr="00412CCD">
        <w:rPr>
          <w:rFonts w:ascii="Arial" w:hAnsi="Arial" w:cs="Arial"/>
          <w:color w:val="auto"/>
          <w:sz w:val="22"/>
          <w:szCs w:val="22"/>
        </w:rPr>
        <w:t xml:space="preserve">Visit </w:t>
      </w:r>
      <w:hyperlink r:id="rId9" w:history="1">
        <w:r w:rsidR="00057921" w:rsidRPr="00412CCD">
          <w:rPr>
            <w:rStyle w:val="Hyperlink"/>
            <w:rFonts w:ascii="Arial" w:hAnsi="Arial" w:cs="Arial"/>
            <w:sz w:val="22"/>
            <w:szCs w:val="22"/>
          </w:rPr>
          <w:t>http://www.entnet.org/CORE</w:t>
        </w:r>
      </w:hyperlink>
      <w:r w:rsidR="00057921" w:rsidRPr="00412CCD">
        <w:rPr>
          <w:rFonts w:ascii="Arial" w:hAnsi="Arial" w:cs="Arial"/>
          <w:color w:val="auto"/>
          <w:sz w:val="22"/>
          <w:szCs w:val="22"/>
        </w:rPr>
        <w:t xml:space="preserve"> for more information on the application process</w:t>
      </w:r>
      <w:r w:rsidR="00A278C4">
        <w:rPr>
          <w:rFonts w:ascii="Arial" w:hAnsi="Arial" w:cs="Arial"/>
          <w:color w:val="auto"/>
          <w:sz w:val="22"/>
          <w:szCs w:val="22"/>
        </w:rPr>
        <w:t>.</w:t>
      </w:r>
    </w:p>
    <w:p w14:paraId="338834A6" w14:textId="77777777" w:rsidR="00D30B54" w:rsidRPr="00057921" w:rsidRDefault="00D30B54" w:rsidP="009337AE">
      <w:pPr>
        <w:pStyle w:val="Default"/>
        <w:jc w:val="both"/>
        <w:rPr>
          <w:rFonts w:ascii="Arial" w:hAnsi="Arial" w:cs="Arial"/>
          <w:color w:val="auto"/>
          <w:sz w:val="22"/>
          <w:szCs w:val="22"/>
        </w:rPr>
      </w:pPr>
    </w:p>
    <w:p w14:paraId="0B588D5D" w14:textId="77777777" w:rsidR="009F2167" w:rsidRPr="00057921" w:rsidRDefault="009F2167" w:rsidP="009F2167">
      <w:pPr>
        <w:pStyle w:val="Default"/>
        <w:rPr>
          <w:rFonts w:ascii="Arial" w:hAnsi="Arial" w:cs="Arial"/>
          <w:color w:val="auto"/>
          <w:sz w:val="22"/>
          <w:szCs w:val="22"/>
        </w:rPr>
      </w:pPr>
      <w:r w:rsidRPr="00057921">
        <w:rPr>
          <w:rFonts w:ascii="Arial" w:hAnsi="Arial" w:cs="Arial"/>
          <w:b/>
          <w:bCs/>
          <w:color w:val="auto"/>
          <w:sz w:val="22"/>
          <w:szCs w:val="22"/>
        </w:rPr>
        <w:t xml:space="preserve">F. </w:t>
      </w:r>
      <w:r w:rsidRPr="00057921">
        <w:rPr>
          <w:rFonts w:ascii="Arial" w:hAnsi="Arial" w:cs="Arial"/>
          <w:b/>
          <w:bCs/>
          <w:color w:val="auto"/>
          <w:sz w:val="22"/>
          <w:szCs w:val="22"/>
          <w:u w:val="single"/>
        </w:rPr>
        <w:t xml:space="preserve">SIGNATURES </w:t>
      </w:r>
    </w:p>
    <w:p w14:paraId="5F33E015" w14:textId="77777777" w:rsidR="009F2167" w:rsidRPr="00057921" w:rsidRDefault="009F2167" w:rsidP="009F2167">
      <w:pPr>
        <w:pStyle w:val="Default"/>
        <w:jc w:val="both"/>
        <w:rPr>
          <w:rFonts w:ascii="Arial" w:hAnsi="Arial" w:cs="Arial"/>
          <w:color w:val="auto"/>
          <w:sz w:val="22"/>
          <w:szCs w:val="22"/>
        </w:rPr>
      </w:pPr>
      <w:r w:rsidRPr="00057921">
        <w:rPr>
          <w:rFonts w:ascii="Arial" w:hAnsi="Arial" w:cs="Arial"/>
          <w:color w:val="auto"/>
          <w:sz w:val="22"/>
          <w:szCs w:val="22"/>
        </w:rPr>
        <w:t>ARS grants are legally awarded to the institution with which the Principal Investigator is affiliated, not to the investigator or his/her division or department.</w:t>
      </w:r>
      <w:r w:rsidRPr="00057921">
        <w:rPr>
          <w:rFonts w:ascii="Arial" w:hAnsi="Arial" w:cs="Arial"/>
          <w:color w:val="auto"/>
          <w:sz w:val="22"/>
          <w:szCs w:val="22"/>
          <w:u w:val="single"/>
        </w:rPr>
        <w:t xml:space="preserve"> </w:t>
      </w:r>
      <w:r w:rsidRPr="00057921">
        <w:rPr>
          <w:rFonts w:ascii="Arial" w:hAnsi="Arial" w:cs="Arial"/>
          <w:color w:val="auto"/>
          <w:sz w:val="22"/>
          <w:szCs w:val="22"/>
        </w:rPr>
        <w:t xml:space="preserve">For this reason, it is very important that applicants comply with their home institution’s policies with regard to pre-submission processing of grant applications. This can take time, so it is wise to plan ahead, allowing adequate time for processing and approvals.  For example, the original copy of an application to the ARS must be signed by the person legally authorized to represent the institution in any contractual relationship that might result. This is typically someone in the administration whom the applicant does not know personally. Applicants are advised to consult their institution’s offices of research administration or sponsored projects for information on processing requirements for an application prior to its submission.  </w:t>
      </w:r>
    </w:p>
    <w:p w14:paraId="6428616A" w14:textId="77777777" w:rsidR="009F2167" w:rsidRPr="00057921" w:rsidRDefault="009F2167" w:rsidP="009F2167">
      <w:pPr>
        <w:pStyle w:val="Default"/>
        <w:jc w:val="both"/>
        <w:rPr>
          <w:rFonts w:ascii="Arial" w:hAnsi="Arial" w:cs="Arial"/>
          <w:color w:val="auto"/>
          <w:sz w:val="22"/>
          <w:szCs w:val="22"/>
        </w:rPr>
      </w:pPr>
    </w:p>
    <w:p w14:paraId="7C2E0CE6" w14:textId="77777777" w:rsidR="00424C75" w:rsidRPr="00057921" w:rsidRDefault="00424C75" w:rsidP="00424C75">
      <w:pPr>
        <w:pStyle w:val="Default"/>
        <w:rPr>
          <w:rFonts w:ascii="Arial" w:hAnsi="Arial" w:cs="Arial"/>
          <w:b/>
          <w:color w:val="auto"/>
          <w:sz w:val="22"/>
          <w:szCs w:val="22"/>
        </w:rPr>
      </w:pPr>
      <w:r w:rsidRPr="00057921">
        <w:rPr>
          <w:rFonts w:ascii="Arial" w:hAnsi="Arial" w:cs="Arial"/>
          <w:b/>
          <w:color w:val="auto"/>
          <w:sz w:val="22"/>
          <w:szCs w:val="22"/>
        </w:rPr>
        <w:t xml:space="preserve">G. </w:t>
      </w:r>
      <w:r w:rsidRPr="00057921">
        <w:rPr>
          <w:rFonts w:ascii="Arial" w:hAnsi="Arial" w:cs="Arial"/>
          <w:b/>
          <w:bCs/>
          <w:color w:val="auto"/>
          <w:sz w:val="22"/>
          <w:szCs w:val="22"/>
          <w:u w:val="single"/>
        </w:rPr>
        <w:t xml:space="preserve">APPROVALS </w:t>
      </w:r>
    </w:p>
    <w:p w14:paraId="0DB1DB41" w14:textId="7158E8D3" w:rsidR="00D30B54" w:rsidRPr="00057921" w:rsidRDefault="00424C75" w:rsidP="009F2167">
      <w:pPr>
        <w:pStyle w:val="Default"/>
        <w:jc w:val="both"/>
        <w:rPr>
          <w:rFonts w:ascii="Arial" w:hAnsi="Arial" w:cs="Arial"/>
          <w:color w:val="auto"/>
          <w:sz w:val="22"/>
          <w:szCs w:val="22"/>
        </w:rPr>
      </w:pPr>
      <w:r w:rsidRPr="00057921">
        <w:rPr>
          <w:rFonts w:ascii="Arial" w:hAnsi="Arial" w:cs="Arial"/>
          <w:color w:val="auto"/>
          <w:sz w:val="22"/>
          <w:szCs w:val="22"/>
        </w:rPr>
        <w:t>If the proposed research involves human subjects or vertebrate animals at any time, the project must be reviewed and approved by the appropriate institutional review board (IRB) or animal use and care committee (IACUC).  This approval should be obtained prior to submission and submitted with the application.  If such approval is unavoidably delayed, enter “pending” instead of the date and send a follow-up certification of approval signed by an official of the application institution within 30 days after the January 1</w:t>
      </w:r>
      <w:r w:rsidR="000533CE">
        <w:rPr>
          <w:rFonts w:ascii="Arial" w:hAnsi="Arial" w:cs="Arial"/>
          <w:color w:val="auto"/>
          <w:sz w:val="22"/>
          <w:szCs w:val="22"/>
        </w:rPr>
        <w:t>5</w:t>
      </w:r>
      <w:r w:rsidRPr="000533CE">
        <w:rPr>
          <w:rFonts w:ascii="Arial" w:hAnsi="Arial" w:cs="Arial"/>
          <w:color w:val="auto"/>
          <w:sz w:val="22"/>
          <w:szCs w:val="22"/>
          <w:vertAlign w:val="superscript"/>
        </w:rPr>
        <w:t>th</w:t>
      </w:r>
      <w:r w:rsidRPr="00057921">
        <w:rPr>
          <w:rFonts w:ascii="Arial" w:hAnsi="Arial" w:cs="Arial"/>
          <w:color w:val="auto"/>
          <w:sz w:val="22"/>
          <w:szCs w:val="22"/>
        </w:rPr>
        <w:t xml:space="preserve"> application receipt date. Grant applications which are not supported by evidence of the appropriate IRB or IACUC approvals will not be reviewed or considered further in that grant cycle.  Any changes in the proposed work required by an IRB or IACUC to secure approval must be submitted to the Foundation with the follow-up certification, prior to review or after the work is in progress.</w:t>
      </w:r>
    </w:p>
    <w:p w14:paraId="7B34FE4A" w14:textId="77777777" w:rsidR="00424C75" w:rsidRPr="00057921" w:rsidRDefault="00424C75" w:rsidP="009F2167">
      <w:pPr>
        <w:pStyle w:val="Default"/>
        <w:jc w:val="both"/>
        <w:rPr>
          <w:rFonts w:ascii="Arial" w:hAnsi="Arial" w:cs="Arial"/>
          <w:color w:val="auto"/>
          <w:sz w:val="22"/>
          <w:szCs w:val="22"/>
        </w:rPr>
      </w:pPr>
    </w:p>
    <w:p w14:paraId="3B0C4722" w14:textId="77777777" w:rsidR="009F2167" w:rsidRPr="00057921" w:rsidRDefault="00424C75" w:rsidP="009F2167">
      <w:pPr>
        <w:pStyle w:val="Default"/>
        <w:jc w:val="both"/>
        <w:rPr>
          <w:rFonts w:ascii="Arial" w:hAnsi="Arial" w:cs="Arial"/>
          <w:color w:val="auto"/>
          <w:sz w:val="22"/>
          <w:szCs w:val="22"/>
        </w:rPr>
      </w:pPr>
      <w:r w:rsidRPr="00057921">
        <w:rPr>
          <w:rFonts w:ascii="Arial" w:hAnsi="Arial" w:cs="Arial"/>
          <w:b/>
          <w:bCs/>
          <w:color w:val="auto"/>
          <w:sz w:val="22"/>
          <w:szCs w:val="22"/>
        </w:rPr>
        <w:t>H</w:t>
      </w:r>
      <w:r w:rsidR="009F2167" w:rsidRPr="00057921">
        <w:rPr>
          <w:rFonts w:ascii="Arial" w:hAnsi="Arial" w:cs="Arial"/>
          <w:b/>
          <w:bCs/>
          <w:color w:val="auto"/>
          <w:sz w:val="22"/>
          <w:szCs w:val="22"/>
        </w:rPr>
        <w:t xml:space="preserve">. </w:t>
      </w:r>
      <w:r w:rsidR="009F2167" w:rsidRPr="00057921">
        <w:rPr>
          <w:rFonts w:ascii="Arial" w:hAnsi="Arial" w:cs="Arial"/>
          <w:b/>
          <w:bCs/>
          <w:color w:val="auto"/>
          <w:sz w:val="22"/>
          <w:szCs w:val="22"/>
          <w:u w:val="single"/>
        </w:rPr>
        <w:t xml:space="preserve">LETTER OF INTENT </w:t>
      </w:r>
    </w:p>
    <w:p w14:paraId="6111ACB4" w14:textId="3F6BF975" w:rsidR="009F2167" w:rsidRPr="00057921" w:rsidRDefault="009337AE" w:rsidP="009F2167">
      <w:pPr>
        <w:pStyle w:val="Default"/>
        <w:jc w:val="both"/>
        <w:rPr>
          <w:rFonts w:ascii="Arial" w:hAnsi="Arial" w:cs="Arial"/>
          <w:color w:val="auto"/>
          <w:sz w:val="22"/>
          <w:szCs w:val="22"/>
        </w:rPr>
      </w:pPr>
      <w:r w:rsidRPr="00057921">
        <w:rPr>
          <w:rFonts w:ascii="Arial" w:hAnsi="Arial" w:cs="Arial"/>
          <w:color w:val="auto"/>
          <w:sz w:val="22"/>
          <w:szCs w:val="22"/>
        </w:rPr>
        <w:t xml:space="preserve">All applicants must submit a Letter of Intent online no later than midnight Eastern Standard Time December </w:t>
      </w:r>
      <w:r w:rsidR="000403A9">
        <w:rPr>
          <w:rFonts w:ascii="Arial" w:hAnsi="Arial" w:cs="Arial"/>
          <w:color w:val="auto"/>
          <w:sz w:val="22"/>
          <w:szCs w:val="22"/>
        </w:rPr>
        <w:t>16, 20</w:t>
      </w:r>
      <w:r w:rsidR="00094D29">
        <w:rPr>
          <w:rFonts w:ascii="Arial" w:hAnsi="Arial" w:cs="Arial"/>
          <w:color w:val="auto"/>
          <w:sz w:val="22"/>
          <w:szCs w:val="22"/>
        </w:rPr>
        <w:t>20</w:t>
      </w:r>
      <w:r w:rsidRPr="00057921">
        <w:rPr>
          <w:rFonts w:ascii="Arial" w:hAnsi="Arial" w:cs="Arial"/>
          <w:color w:val="auto"/>
          <w:sz w:val="22"/>
          <w:szCs w:val="22"/>
        </w:rPr>
        <w:t xml:space="preserve">. The letter of intent includes the title of the project, the principal investigator, and an abstract of the work. This will facilitate planning review requirements. </w:t>
      </w:r>
      <w:r w:rsidRPr="00057921">
        <w:rPr>
          <w:rFonts w:ascii="Arial" w:hAnsi="Arial" w:cs="Arial"/>
          <w:bCs/>
          <w:color w:val="auto"/>
          <w:sz w:val="22"/>
          <w:szCs w:val="22"/>
        </w:rPr>
        <w:t>See the proposalCENTRAL</w:t>
      </w:r>
      <w:r w:rsidR="00F46538" w:rsidRPr="00057921">
        <w:rPr>
          <w:rFonts w:ascii="Arial" w:hAnsi="Arial" w:cs="Arial"/>
          <w:bCs/>
          <w:color w:val="auto"/>
          <w:sz w:val="22"/>
          <w:szCs w:val="22"/>
        </w:rPr>
        <w:t>™</w:t>
      </w:r>
      <w:r w:rsidRPr="00057921">
        <w:rPr>
          <w:rFonts w:ascii="Arial" w:hAnsi="Arial" w:cs="Arial"/>
          <w:bCs/>
          <w:color w:val="auto"/>
          <w:sz w:val="22"/>
          <w:szCs w:val="22"/>
        </w:rPr>
        <w:t xml:space="preserve"> website </w:t>
      </w:r>
      <w:r w:rsidRPr="00057921">
        <w:rPr>
          <w:rFonts w:ascii="Arial" w:hAnsi="Arial" w:cs="Arial"/>
          <w:color w:val="auto"/>
          <w:sz w:val="22"/>
          <w:szCs w:val="22"/>
        </w:rPr>
        <w:t>(</w:t>
      </w:r>
      <w:hyperlink r:id="rId10" w:tooltip="blocked::https://proposalcentral.altum.com/" w:history="1">
        <w:r w:rsidRPr="00057921">
          <w:rPr>
            <w:rStyle w:val="Hyperlink"/>
            <w:rFonts w:ascii="Arial" w:hAnsi="Arial" w:cs="Arial"/>
            <w:sz w:val="22"/>
            <w:szCs w:val="22"/>
          </w:rPr>
          <w:t>https://proposalcentral.altum.com</w:t>
        </w:r>
      </w:hyperlink>
      <w:r w:rsidRPr="00057921">
        <w:rPr>
          <w:rFonts w:ascii="Arial" w:hAnsi="Arial" w:cs="Arial"/>
          <w:color w:val="auto"/>
          <w:sz w:val="22"/>
          <w:szCs w:val="22"/>
        </w:rPr>
        <w:t xml:space="preserve">) </w:t>
      </w:r>
      <w:r w:rsidRPr="00057921">
        <w:rPr>
          <w:rFonts w:ascii="Arial" w:hAnsi="Arial" w:cs="Arial"/>
          <w:bCs/>
          <w:color w:val="auto"/>
          <w:sz w:val="22"/>
          <w:szCs w:val="22"/>
        </w:rPr>
        <w:t>to begin the letter of intent process</w:t>
      </w:r>
      <w:r w:rsidRPr="00057921">
        <w:rPr>
          <w:rFonts w:ascii="Arial" w:hAnsi="Arial" w:cs="Arial"/>
          <w:color w:val="auto"/>
          <w:sz w:val="22"/>
          <w:szCs w:val="22"/>
        </w:rPr>
        <w:t>.</w:t>
      </w:r>
    </w:p>
    <w:p w14:paraId="7E1B6EEC" w14:textId="77777777" w:rsidR="009337AE" w:rsidRPr="00057921" w:rsidRDefault="009337AE" w:rsidP="009F2167">
      <w:pPr>
        <w:pStyle w:val="Default"/>
        <w:jc w:val="both"/>
        <w:rPr>
          <w:rFonts w:ascii="Arial" w:hAnsi="Arial" w:cs="Arial"/>
          <w:color w:val="auto"/>
          <w:sz w:val="22"/>
          <w:szCs w:val="22"/>
        </w:rPr>
      </w:pPr>
    </w:p>
    <w:p w14:paraId="7D7B4566" w14:textId="77777777" w:rsidR="009F2167" w:rsidRPr="00057921" w:rsidRDefault="00424C75" w:rsidP="009F2167">
      <w:pPr>
        <w:pStyle w:val="Default"/>
        <w:rPr>
          <w:rFonts w:ascii="Arial" w:hAnsi="Arial" w:cs="Arial"/>
          <w:color w:val="auto"/>
          <w:sz w:val="22"/>
          <w:szCs w:val="22"/>
        </w:rPr>
      </w:pPr>
      <w:r w:rsidRPr="00057921">
        <w:rPr>
          <w:rFonts w:ascii="Arial" w:hAnsi="Arial" w:cs="Arial"/>
          <w:b/>
          <w:bCs/>
          <w:color w:val="auto"/>
          <w:sz w:val="22"/>
          <w:szCs w:val="22"/>
        </w:rPr>
        <w:t>I</w:t>
      </w:r>
      <w:r w:rsidR="009F2167" w:rsidRPr="00057921">
        <w:rPr>
          <w:rFonts w:ascii="Arial" w:hAnsi="Arial" w:cs="Arial"/>
          <w:b/>
          <w:bCs/>
          <w:color w:val="auto"/>
          <w:sz w:val="22"/>
          <w:szCs w:val="22"/>
        </w:rPr>
        <w:t xml:space="preserve">. </w:t>
      </w:r>
      <w:r w:rsidR="009F2167" w:rsidRPr="00057921">
        <w:rPr>
          <w:rFonts w:ascii="Arial" w:hAnsi="Arial" w:cs="Arial"/>
          <w:b/>
          <w:bCs/>
          <w:color w:val="auto"/>
          <w:sz w:val="22"/>
          <w:szCs w:val="22"/>
          <w:u w:val="single"/>
        </w:rPr>
        <w:t xml:space="preserve">RECEIPT DATE </w:t>
      </w:r>
    </w:p>
    <w:p w14:paraId="7D224905" w14:textId="77777777" w:rsidR="009337AE" w:rsidRPr="00057921" w:rsidRDefault="009337AE" w:rsidP="001C60E6">
      <w:pPr>
        <w:jc w:val="both"/>
        <w:rPr>
          <w:rFonts w:ascii="Arial" w:hAnsi="Arial" w:cs="Arial"/>
          <w:noProof/>
          <w:color w:val="000000"/>
          <w:sz w:val="22"/>
          <w:szCs w:val="22"/>
        </w:rPr>
      </w:pPr>
      <w:r w:rsidRPr="00057921">
        <w:rPr>
          <w:rFonts w:ascii="Arial" w:hAnsi="Arial" w:cs="Arial"/>
          <w:sz w:val="22"/>
          <w:szCs w:val="22"/>
        </w:rPr>
        <w:t>Allow yourself enough time to have the appropriate individuals review your application. Once your application is complete, print your cover page and have all of the necessary individuals sign.  Keep in mind that it may take a few days to obtain all of the necessary signatures.  The CORE grants program is paperless, so no hard copies of the signature page are to be mailed.  Once all signatures have been obtained, you should scan the document and upload the .pdf to the system and retain the original for your files if needed.  Once the signature page has been uploaded, run the checks within the system and click ‘SUBMIT.’  You will receive a confirmation email indicating that your proposal has officially been submitted.</w:t>
      </w:r>
    </w:p>
    <w:p w14:paraId="27584578" w14:textId="77777777" w:rsidR="009337AE" w:rsidRPr="00057921" w:rsidRDefault="009337AE" w:rsidP="009337AE">
      <w:pPr>
        <w:pStyle w:val="Default"/>
        <w:jc w:val="both"/>
        <w:rPr>
          <w:rFonts w:ascii="Arial" w:hAnsi="Arial" w:cs="Arial"/>
          <w:sz w:val="22"/>
          <w:szCs w:val="22"/>
        </w:rPr>
      </w:pPr>
    </w:p>
    <w:p w14:paraId="006DE1CB" w14:textId="3E515EEA" w:rsidR="009337AE" w:rsidRPr="00057921" w:rsidRDefault="009337AE" w:rsidP="00E7536E">
      <w:pPr>
        <w:pStyle w:val="Default"/>
        <w:jc w:val="center"/>
        <w:rPr>
          <w:rFonts w:ascii="Arial" w:hAnsi="Arial" w:cs="Arial"/>
          <w:b/>
          <w:bCs/>
          <w:color w:val="auto"/>
          <w:sz w:val="22"/>
          <w:szCs w:val="22"/>
        </w:rPr>
      </w:pPr>
      <w:r w:rsidRPr="00057921">
        <w:rPr>
          <w:rFonts w:ascii="Arial" w:hAnsi="Arial" w:cs="Arial"/>
          <w:b/>
          <w:bCs/>
          <w:color w:val="auto"/>
          <w:sz w:val="22"/>
          <w:szCs w:val="22"/>
        </w:rPr>
        <w:lastRenderedPageBreak/>
        <w:t>ALL materials must be submitted online by midnight, Eastern Standard Time, January 1</w:t>
      </w:r>
      <w:r w:rsidR="000533CE">
        <w:rPr>
          <w:rFonts w:ascii="Arial" w:hAnsi="Arial" w:cs="Arial"/>
          <w:b/>
          <w:bCs/>
          <w:color w:val="auto"/>
          <w:sz w:val="22"/>
          <w:szCs w:val="22"/>
        </w:rPr>
        <w:t>5</w:t>
      </w:r>
      <w:r w:rsidRPr="00057921">
        <w:rPr>
          <w:rFonts w:ascii="Arial" w:hAnsi="Arial" w:cs="Arial"/>
          <w:b/>
          <w:bCs/>
          <w:color w:val="auto"/>
          <w:sz w:val="22"/>
          <w:szCs w:val="22"/>
        </w:rPr>
        <w:t xml:space="preserve">, </w:t>
      </w:r>
      <w:r w:rsidR="000403A9">
        <w:rPr>
          <w:rFonts w:ascii="Arial" w:hAnsi="Arial" w:cs="Arial"/>
          <w:b/>
          <w:bCs/>
          <w:color w:val="auto"/>
          <w:sz w:val="22"/>
          <w:szCs w:val="22"/>
        </w:rPr>
        <w:t>202</w:t>
      </w:r>
      <w:r w:rsidR="00094D29">
        <w:rPr>
          <w:rFonts w:ascii="Arial" w:hAnsi="Arial" w:cs="Arial"/>
          <w:b/>
          <w:bCs/>
          <w:color w:val="auto"/>
          <w:sz w:val="22"/>
          <w:szCs w:val="22"/>
        </w:rPr>
        <w:t>1</w:t>
      </w:r>
      <w:r w:rsidRPr="00057921">
        <w:rPr>
          <w:rFonts w:ascii="Arial" w:hAnsi="Arial" w:cs="Arial"/>
          <w:b/>
          <w:bCs/>
          <w:color w:val="auto"/>
          <w:sz w:val="22"/>
          <w:szCs w:val="22"/>
        </w:rPr>
        <w:t>.</w:t>
      </w:r>
    </w:p>
    <w:p w14:paraId="127BCA04" w14:textId="77777777" w:rsidR="00424C75" w:rsidRPr="00057921" w:rsidRDefault="00424C75" w:rsidP="009F2167">
      <w:pPr>
        <w:rPr>
          <w:rFonts w:ascii="Arial" w:hAnsi="Arial" w:cs="Arial"/>
          <w:b/>
          <w:sz w:val="22"/>
          <w:szCs w:val="22"/>
        </w:rPr>
      </w:pPr>
    </w:p>
    <w:p w14:paraId="3201C7CF" w14:textId="77777777" w:rsidR="00424C75" w:rsidRPr="00057921" w:rsidRDefault="00424C75" w:rsidP="00424C75">
      <w:pPr>
        <w:autoSpaceDE w:val="0"/>
        <w:autoSpaceDN w:val="0"/>
        <w:adjustRightInd w:val="0"/>
        <w:rPr>
          <w:rFonts w:ascii="Arial" w:hAnsi="Arial" w:cs="Arial"/>
          <w:b/>
          <w:bCs/>
          <w:sz w:val="22"/>
          <w:szCs w:val="22"/>
        </w:rPr>
      </w:pPr>
      <w:r w:rsidRPr="00057921">
        <w:rPr>
          <w:rFonts w:ascii="Arial" w:hAnsi="Arial" w:cs="Arial"/>
          <w:b/>
          <w:bCs/>
          <w:sz w:val="22"/>
          <w:szCs w:val="22"/>
        </w:rPr>
        <w:t xml:space="preserve">J. </w:t>
      </w:r>
      <w:r w:rsidRPr="00057921">
        <w:rPr>
          <w:rFonts w:ascii="Arial" w:hAnsi="Arial" w:cs="Arial"/>
          <w:b/>
          <w:bCs/>
          <w:sz w:val="22"/>
          <w:szCs w:val="22"/>
          <w:u w:val="single"/>
        </w:rPr>
        <w:t>FOLLOW-UP</w:t>
      </w:r>
    </w:p>
    <w:p w14:paraId="095B12B4" w14:textId="77777777" w:rsidR="00424C75" w:rsidRPr="00057921" w:rsidRDefault="00424C75" w:rsidP="001C60E6">
      <w:pPr>
        <w:autoSpaceDE w:val="0"/>
        <w:autoSpaceDN w:val="0"/>
        <w:adjustRightInd w:val="0"/>
        <w:jc w:val="both"/>
        <w:rPr>
          <w:rFonts w:ascii="Arial" w:hAnsi="Arial" w:cs="Arial"/>
          <w:sz w:val="22"/>
          <w:szCs w:val="22"/>
        </w:rPr>
      </w:pPr>
      <w:r w:rsidRPr="00057921">
        <w:rPr>
          <w:rFonts w:ascii="Arial" w:hAnsi="Arial" w:cs="Arial"/>
          <w:sz w:val="22"/>
          <w:szCs w:val="22"/>
        </w:rPr>
        <w:t>In carrying out its stewardship of research programs, the ARS or AAO-HNSF may request information essential to an assessment of the effectiveness of this program. Accordingly, the recipient is hereby notified that s/he may be contacted after the completion of the award for periodic updates on various aspects of employment history, publications, support from research grants or contracts, honors and awards, professional activities, and other information helpful in evaluating the impact of the program.</w:t>
      </w:r>
    </w:p>
    <w:p w14:paraId="05E92B98" w14:textId="77777777" w:rsidR="00424C75" w:rsidRPr="00057921" w:rsidRDefault="00424C75" w:rsidP="00424C75">
      <w:pPr>
        <w:rPr>
          <w:rFonts w:ascii="Arial" w:hAnsi="Arial" w:cs="Arial"/>
          <w:sz w:val="22"/>
          <w:szCs w:val="22"/>
        </w:rPr>
      </w:pPr>
    </w:p>
    <w:p w14:paraId="5D3A17C8" w14:textId="77777777" w:rsidR="00424C75" w:rsidRPr="00057921" w:rsidRDefault="00424C75" w:rsidP="00424C75">
      <w:pPr>
        <w:rPr>
          <w:rFonts w:ascii="Arial" w:hAnsi="Arial" w:cs="Arial"/>
          <w:b/>
          <w:sz w:val="22"/>
          <w:szCs w:val="22"/>
          <w:u w:val="single"/>
        </w:rPr>
      </w:pPr>
      <w:r w:rsidRPr="00057921">
        <w:rPr>
          <w:rFonts w:ascii="Arial" w:hAnsi="Arial" w:cs="Arial"/>
          <w:b/>
          <w:sz w:val="22"/>
          <w:szCs w:val="22"/>
        </w:rPr>
        <w:t xml:space="preserve">K. </w:t>
      </w:r>
      <w:r w:rsidRPr="00057921">
        <w:rPr>
          <w:rFonts w:ascii="Arial" w:hAnsi="Arial" w:cs="Arial"/>
          <w:b/>
          <w:sz w:val="22"/>
          <w:szCs w:val="22"/>
          <w:u w:val="single"/>
        </w:rPr>
        <w:t>REPORTING REQUIREMENTS</w:t>
      </w:r>
    </w:p>
    <w:p w14:paraId="18AF46A3" w14:textId="491D1936" w:rsidR="00424C75" w:rsidRDefault="00424C75" w:rsidP="001C60E6">
      <w:pPr>
        <w:pStyle w:val="Default"/>
        <w:jc w:val="both"/>
        <w:rPr>
          <w:rFonts w:ascii="Arial" w:hAnsi="Arial" w:cs="Arial"/>
          <w:color w:val="auto"/>
          <w:sz w:val="22"/>
          <w:szCs w:val="22"/>
        </w:rPr>
      </w:pPr>
      <w:r w:rsidRPr="00057921">
        <w:rPr>
          <w:rFonts w:ascii="Arial" w:hAnsi="Arial" w:cs="Arial"/>
          <w:color w:val="auto"/>
          <w:sz w:val="22"/>
          <w:szCs w:val="22"/>
        </w:rPr>
        <w:t xml:space="preserve">Recipients of the ARS </w:t>
      </w:r>
      <w:r w:rsidR="00DA67CC" w:rsidRPr="00057921">
        <w:rPr>
          <w:rFonts w:ascii="Arial" w:hAnsi="Arial" w:cs="Arial"/>
          <w:color w:val="auto"/>
          <w:sz w:val="22"/>
          <w:szCs w:val="22"/>
        </w:rPr>
        <w:t>Resident</w:t>
      </w:r>
      <w:r w:rsidRPr="00057921">
        <w:rPr>
          <w:rFonts w:ascii="Arial" w:hAnsi="Arial" w:cs="Arial"/>
          <w:color w:val="auto"/>
          <w:sz w:val="22"/>
          <w:szCs w:val="22"/>
        </w:rPr>
        <w:t xml:space="preserve"> Research Grant are required to complete an interim report at 6-months.  Within 30-days of the completion of the project, the awardee will submit a final report suitable for publication</w:t>
      </w:r>
      <w:r w:rsidRPr="00057921">
        <w:rPr>
          <w:rFonts w:ascii="Arial" w:hAnsi="Arial" w:cs="Arial"/>
          <w:bCs/>
          <w:color w:val="auto"/>
          <w:sz w:val="22"/>
          <w:szCs w:val="22"/>
        </w:rPr>
        <w:t>.</w:t>
      </w:r>
      <w:r w:rsidRPr="00057921">
        <w:rPr>
          <w:rFonts w:ascii="Arial" w:hAnsi="Arial" w:cs="Arial"/>
          <w:color w:val="auto"/>
          <w:sz w:val="22"/>
          <w:szCs w:val="22"/>
        </w:rPr>
        <w:t xml:space="preserve"> </w:t>
      </w:r>
      <w:r w:rsidR="00714C98">
        <w:rPr>
          <w:rFonts w:ascii="Arial" w:hAnsi="Arial" w:cs="Arial"/>
          <w:i/>
          <w:iCs/>
          <w:sz w:val="22"/>
          <w:szCs w:val="22"/>
        </w:rPr>
        <w:t>The results of this work must be submitted for presentation at an ARS national meeting no later than 12 months after completion of the project.</w:t>
      </w:r>
      <w:r w:rsidR="00714C98">
        <w:rPr>
          <w:rFonts w:ascii="Arial" w:hAnsi="Arial" w:cs="Arial"/>
          <w:sz w:val="22"/>
          <w:szCs w:val="22"/>
        </w:rPr>
        <w:t xml:space="preserve"> </w:t>
      </w:r>
      <w:r w:rsidRPr="00057921">
        <w:rPr>
          <w:rFonts w:ascii="Arial" w:hAnsi="Arial" w:cs="Arial"/>
          <w:color w:val="auto"/>
          <w:sz w:val="22"/>
          <w:szCs w:val="22"/>
        </w:rPr>
        <w:t xml:space="preserve"> </w:t>
      </w:r>
      <w:r w:rsidRPr="00057921">
        <w:rPr>
          <w:rFonts w:ascii="Arial" w:hAnsi="Arial" w:cs="Arial"/>
          <w:bCs/>
          <w:color w:val="auto"/>
          <w:sz w:val="22"/>
          <w:szCs w:val="22"/>
        </w:rPr>
        <w:t xml:space="preserve">The </w:t>
      </w:r>
      <w:r w:rsidR="00DA67CC" w:rsidRPr="00057921">
        <w:rPr>
          <w:rFonts w:ascii="Arial" w:hAnsi="Arial" w:cs="Arial"/>
          <w:bCs/>
          <w:color w:val="auto"/>
          <w:sz w:val="22"/>
          <w:szCs w:val="22"/>
        </w:rPr>
        <w:t>ARS</w:t>
      </w:r>
      <w:r w:rsidRPr="00057921">
        <w:rPr>
          <w:rFonts w:ascii="Arial" w:hAnsi="Arial" w:cs="Arial"/>
          <w:bCs/>
          <w:color w:val="auto"/>
          <w:sz w:val="22"/>
          <w:szCs w:val="22"/>
        </w:rPr>
        <w:t xml:space="preserve"> shall have the right of first refusal as regards to publishing the results of investigations supported by this award.  </w:t>
      </w:r>
      <w:r w:rsidRPr="00057921">
        <w:rPr>
          <w:rFonts w:ascii="Arial" w:hAnsi="Arial" w:cs="Arial"/>
          <w:color w:val="auto"/>
          <w:sz w:val="22"/>
          <w:szCs w:val="22"/>
        </w:rPr>
        <w:t xml:space="preserve">A final financial report must be submitted within 90 days of the close of the project.  Any publications resulting from a project supported with the award shall acknowledge the contribution of the </w:t>
      </w:r>
      <w:r w:rsidR="00DA67CC" w:rsidRPr="00057921">
        <w:rPr>
          <w:rFonts w:ascii="Arial" w:hAnsi="Arial" w:cs="Arial"/>
          <w:color w:val="auto"/>
          <w:sz w:val="22"/>
          <w:szCs w:val="22"/>
        </w:rPr>
        <w:t>ARS</w:t>
      </w:r>
      <w:r w:rsidRPr="00057921">
        <w:rPr>
          <w:rFonts w:ascii="Arial" w:hAnsi="Arial" w:cs="Arial"/>
          <w:color w:val="auto"/>
          <w:sz w:val="22"/>
          <w:szCs w:val="22"/>
        </w:rPr>
        <w:t xml:space="preserve"> </w:t>
      </w:r>
      <w:r w:rsidR="00DA67CC" w:rsidRPr="00057921">
        <w:rPr>
          <w:rFonts w:ascii="Arial" w:hAnsi="Arial" w:cs="Arial"/>
          <w:color w:val="auto"/>
          <w:sz w:val="22"/>
          <w:szCs w:val="22"/>
        </w:rPr>
        <w:t xml:space="preserve">Resident </w:t>
      </w:r>
      <w:r w:rsidRPr="00057921">
        <w:rPr>
          <w:rFonts w:ascii="Arial" w:hAnsi="Arial" w:cs="Arial"/>
          <w:color w:val="auto"/>
          <w:sz w:val="22"/>
          <w:szCs w:val="22"/>
        </w:rPr>
        <w:t>Research Grant.</w:t>
      </w:r>
    </w:p>
    <w:p w14:paraId="17359776" w14:textId="77777777" w:rsidR="00057921" w:rsidRDefault="00057921" w:rsidP="00F46538">
      <w:pPr>
        <w:pStyle w:val="Default"/>
        <w:rPr>
          <w:rFonts w:ascii="Arial" w:hAnsi="Arial" w:cs="Arial"/>
          <w:color w:val="auto"/>
          <w:sz w:val="22"/>
          <w:szCs w:val="22"/>
        </w:rPr>
      </w:pPr>
    </w:p>
    <w:p w14:paraId="7E003ED7" w14:textId="77777777" w:rsidR="00057921" w:rsidRDefault="00057921" w:rsidP="00057921">
      <w:pPr>
        <w:pStyle w:val="Default"/>
        <w:rPr>
          <w:rFonts w:ascii="Arial" w:hAnsi="Arial" w:cs="Arial"/>
          <w:b/>
          <w:color w:val="auto"/>
          <w:sz w:val="22"/>
          <w:szCs w:val="22"/>
          <w:u w:val="single"/>
        </w:rPr>
      </w:pPr>
      <w:r w:rsidRPr="00412CCD">
        <w:rPr>
          <w:rFonts w:ascii="Arial" w:hAnsi="Arial" w:cs="Arial"/>
          <w:b/>
          <w:color w:val="auto"/>
          <w:sz w:val="22"/>
          <w:szCs w:val="22"/>
          <w:u w:val="single"/>
        </w:rPr>
        <w:t>CONTACT</w:t>
      </w:r>
    </w:p>
    <w:p w14:paraId="6A77A80D" w14:textId="77777777" w:rsidR="00057921" w:rsidRPr="00412CCD" w:rsidRDefault="00057921" w:rsidP="00057921">
      <w:pPr>
        <w:pStyle w:val="Default"/>
        <w:rPr>
          <w:rFonts w:ascii="Arial" w:hAnsi="Arial" w:cs="Arial"/>
          <w:color w:val="auto"/>
          <w:sz w:val="22"/>
          <w:szCs w:val="22"/>
        </w:rPr>
      </w:pPr>
      <w:r>
        <w:rPr>
          <w:rFonts w:ascii="Arial" w:hAnsi="Arial" w:cs="Arial"/>
          <w:color w:val="auto"/>
          <w:sz w:val="22"/>
          <w:szCs w:val="22"/>
        </w:rPr>
        <w:t>If you have questions regarding this funding opportunity announcement, please contact Wendi Perez (</w:t>
      </w:r>
      <w:hyperlink r:id="rId11" w:history="1">
        <w:r w:rsidRPr="00FC5EAE">
          <w:rPr>
            <w:rStyle w:val="Hyperlink"/>
            <w:rFonts w:ascii="Arial" w:hAnsi="Arial" w:cs="Arial"/>
            <w:sz w:val="22"/>
            <w:szCs w:val="22"/>
          </w:rPr>
          <w:t>wendi@amrhso.org</w:t>
        </w:r>
      </w:hyperlink>
      <w:r>
        <w:rPr>
          <w:rFonts w:ascii="Arial" w:hAnsi="Arial" w:cs="Arial"/>
          <w:color w:val="auto"/>
          <w:sz w:val="22"/>
          <w:szCs w:val="22"/>
        </w:rPr>
        <w:t>) at ARS.</w:t>
      </w:r>
    </w:p>
    <w:p w14:paraId="0B76F4EF" w14:textId="77777777" w:rsidR="00057921" w:rsidRPr="00057921" w:rsidRDefault="00057921" w:rsidP="00F46538">
      <w:pPr>
        <w:pStyle w:val="Default"/>
        <w:rPr>
          <w:sz w:val="22"/>
          <w:szCs w:val="22"/>
        </w:rPr>
      </w:pPr>
    </w:p>
    <w:sectPr w:rsidR="00057921" w:rsidRPr="00057921" w:rsidSect="004E7E77">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1170" w:left="1440" w:header="720" w:footer="5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67C80" w14:textId="77777777" w:rsidR="00120A8B" w:rsidRDefault="00120A8B" w:rsidP="00984E9F">
      <w:r>
        <w:separator/>
      </w:r>
    </w:p>
  </w:endnote>
  <w:endnote w:type="continuationSeparator" w:id="0">
    <w:p w14:paraId="11EF056A" w14:textId="77777777" w:rsidR="00120A8B" w:rsidRDefault="00120A8B" w:rsidP="00984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AF44" w14:textId="77777777" w:rsidR="00094D29" w:rsidRDefault="00094D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90DB9" w14:textId="03F76E5A" w:rsidR="00D97A89" w:rsidRPr="009F2167" w:rsidRDefault="000403A9">
    <w:pPr>
      <w:pStyle w:val="Footer"/>
      <w:rPr>
        <w:rFonts w:ascii="Arial" w:hAnsi="Arial" w:cs="Arial"/>
        <w:sz w:val="16"/>
        <w:szCs w:val="16"/>
      </w:rPr>
    </w:pPr>
    <w:r>
      <w:rPr>
        <w:rFonts w:ascii="Arial" w:hAnsi="Arial" w:cs="Arial"/>
        <w:sz w:val="16"/>
        <w:szCs w:val="16"/>
      </w:rPr>
      <w:t>202</w:t>
    </w:r>
    <w:r w:rsidR="00094D29">
      <w:rPr>
        <w:rFonts w:ascii="Arial" w:hAnsi="Arial" w:cs="Arial"/>
        <w:sz w:val="16"/>
        <w:szCs w:val="16"/>
      </w:rPr>
      <w:t xml:space="preserve">1 </w:t>
    </w:r>
    <w:r w:rsidR="00D97A89" w:rsidRPr="009F2167">
      <w:rPr>
        <w:rFonts w:ascii="Arial" w:hAnsi="Arial" w:cs="Arial"/>
        <w:sz w:val="16"/>
        <w:szCs w:val="16"/>
      </w:rPr>
      <w:t>ARS Resident Research Grant</w:t>
    </w:r>
    <w:r w:rsidR="004A5C96">
      <w:rPr>
        <w:rFonts w:ascii="Arial" w:hAnsi="Arial" w:cs="Arial"/>
        <w:sz w:val="16"/>
        <w:szCs w:val="16"/>
      </w:rPr>
      <w:tab/>
    </w:r>
    <w:r w:rsidR="00D97A89">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E10A9" w14:textId="77777777" w:rsidR="00094D29" w:rsidRDefault="00094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29FCA" w14:textId="77777777" w:rsidR="00120A8B" w:rsidRDefault="00120A8B" w:rsidP="00984E9F">
      <w:r>
        <w:separator/>
      </w:r>
    </w:p>
  </w:footnote>
  <w:footnote w:type="continuationSeparator" w:id="0">
    <w:p w14:paraId="4EEEED96" w14:textId="77777777" w:rsidR="00120A8B" w:rsidRDefault="00120A8B" w:rsidP="00984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82A96" w14:textId="77777777" w:rsidR="00094D29" w:rsidRDefault="00094D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09" w:type="dxa"/>
      <w:tblBorders>
        <w:bottom w:val="single" w:sz="18" w:space="0" w:color="auto"/>
      </w:tblBorders>
      <w:tblLayout w:type="fixed"/>
      <w:tblLook w:val="01E0" w:firstRow="1" w:lastRow="1" w:firstColumn="1" w:lastColumn="1" w:noHBand="0" w:noVBand="0"/>
    </w:tblPr>
    <w:tblGrid>
      <w:gridCol w:w="3001"/>
      <w:gridCol w:w="6408"/>
    </w:tblGrid>
    <w:tr w:rsidR="00D97A89" w:rsidRPr="008E1575" w14:paraId="72989571" w14:textId="77777777" w:rsidTr="008E1575">
      <w:trPr>
        <w:trHeight w:val="1440"/>
      </w:trPr>
      <w:tc>
        <w:tcPr>
          <w:tcW w:w="3001" w:type="dxa"/>
          <w:vAlign w:val="center"/>
        </w:tcPr>
        <w:p w14:paraId="06875B2D" w14:textId="77777777" w:rsidR="00D97A89" w:rsidRPr="008E1575" w:rsidRDefault="00533327" w:rsidP="008E1575">
          <w:pPr>
            <w:pStyle w:val="Header"/>
            <w:jc w:val="center"/>
            <w:rPr>
              <w:b/>
              <w:bCs/>
              <w:sz w:val="16"/>
              <w:szCs w:val="16"/>
            </w:rPr>
          </w:pPr>
          <w:r>
            <w:rPr>
              <w:b/>
              <w:bCs/>
              <w:noProof/>
              <w:sz w:val="16"/>
              <w:szCs w:val="16"/>
            </w:rPr>
            <w:drawing>
              <wp:inline distT="0" distB="0" distL="0" distR="0" wp14:anchorId="785042AA" wp14:editId="3A1A7D40">
                <wp:extent cx="1762125" cy="581025"/>
                <wp:effectExtent l="0" t="0" r="0" b="0"/>
                <wp:docPr id="1" name="Picture 1" descr="ARS Hi Res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S Hi Res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581025"/>
                        </a:xfrm>
                        <a:prstGeom prst="rect">
                          <a:avLst/>
                        </a:prstGeom>
                        <a:noFill/>
                        <a:ln>
                          <a:noFill/>
                        </a:ln>
                      </pic:spPr>
                    </pic:pic>
                  </a:graphicData>
                </a:graphic>
              </wp:inline>
            </w:drawing>
          </w:r>
        </w:p>
      </w:tc>
      <w:tc>
        <w:tcPr>
          <w:tcW w:w="6408" w:type="dxa"/>
          <w:vAlign w:val="center"/>
        </w:tcPr>
        <w:p w14:paraId="11C17656" w14:textId="77777777" w:rsidR="00D97A89" w:rsidRPr="008E1575" w:rsidRDefault="00D97A89" w:rsidP="009F2167">
          <w:pPr>
            <w:pStyle w:val="Default"/>
            <w:rPr>
              <w:rFonts w:ascii="Arial" w:hAnsi="Arial" w:cs="Arial"/>
              <w:b/>
              <w:bCs/>
              <w:caps/>
              <w:sz w:val="20"/>
              <w:szCs w:val="20"/>
            </w:rPr>
          </w:pPr>
          <w:r w:rsidRPr="008E1575">
            <w:rPr>
              <w:rFonts w:ascii="Arial" w:hAnsi="Arial" w:cs="Arial"/>
              <w:b/>
              <w:bCs/>
              <w:caps/>
              <w:sz w:val="20"/>
              <w:szCs w:val="20"/>
            </w:rPr>
            <w:t xml:space="preserve">THE AMERICAN </w:t>
          </w:r>
        </w:p>
        <w:p w14:paraId="45E5826E" w14:textId="77777777" w:rsidR="00D97A89" w:rsidRPr="008E1575" w:rsidRDefault="00D97A89" w:rsidP="009F2167">
          <w:pPr>
            <w:pStyle w:val="Default"/>
            <w:rPr>
              <w:rFonts w:ascii="Arial" w:hAnsi="Arial" w:cs="Arial"/>
              <w:b/>
              <w:bCs/>
              <w:caps/>
              <w:sz w:val="20"/>
              <w:szCs w:val="20"/>
            </w:rPr>
          </w:pPr>
          <w:r w:rsidRPr="008E1575">
            <w:rPr>
              <w:rFonts w:ascii="Arial" w:hAnsi="Arial" w:cs="Arial"/>
              <w:b/>
              <w:bCs/>
              <w:caps/>
              <w:sz w:val="20"/>
              <w:szCs w:val="20"/>
            </w:rPr>
            <w:t>RHINOLOGIC SOCIETY (ARS)</w:t>
          </w:r>
        </w:p>
        <w:p w14:paraId="10C990DA" w14:textId="77777777" w:rsidR="00D97A89" w:rsidRPr="008E1575" w:rsidRDefault="00D97A89" w:rsidP="009F2167">
          <w:pPr>
            <w:pStyle w:val="Default"/>
            <w:rPr>
              <w:rFonts w:ascii="Arial" w:hAnsi="Arial" w:cs="Arial"/>
              <w:b/>
              <w:caps/>
              <w:sz w:val="20"/>
              <w:szCs w:val="20"/>
            </w:rPr>
          </w:pPr>
        </w:p>
        <w:p w14:paraId="1FC6BB56" w14:textId="77777777" w:rsidR="00D97A89" w:rsidRPr="008E1575" w:rsidRDefault="00D97A89" w:rsidP="009F2167">
          <w:pPr>
            <w:pStyle w:val="Default"/>
            <w:rPr>
              <w:rFonts w:ascii="Arial" w:hAnsi="Arial" w:cs="Arial"/>
              <w:b/>
              <w:caps/>
              <w:sz w:val="20"/>
              <w:szCs w:val="20"/>
            </w:rPr>
          </w:pPr>
          <w:r w:rsidRPr="008E1575">
            <w:rPr>
              <w:rFonts w:ascii="Arial" w:hAnsi="Arial" w:cs="Arial"/>
              <w:b/>
              <w:caps/>
              <w:sz w:val="20"/>
              <w:szCs w:val="20"/>
            </w:rPr>
            <w:t>ARS RESIDENT RESEARCH GRANT</w:t>
          </w:r>
        </w:p>
        <w:p w14:paraId="260D984D" w14:textId="77777777" w:rsidR="00D97A89" w:rsidRPr="008E1575" w:rsidRDefault="00D97A89" w:rsidP="00984E9F">
          <w:pPr>
            <w:pStyle w:val="Header"/>
            <w:rPr>
              <w:rFonts w:ascii="Arial" w:hAnsi="Arial" w:cs="Arial"/>
              <w:b/>
              <w:bCs/>
              <w:caps/>
              <w:sz w:val="20"/>
              <w:szCs w:val="20"/>
            </w:rPr>
          </w:pPr>
          <w:r w:rsidRPr="008E1575">
            <w:rPr>
              <w:rFonts w:ascii="Arial" w:hAnsi="Arial" w:cs="Arial"/>
              <w:b/>
              <w:caps/>
              <w:sz w:val="20"/>
              <w:szCs w:val="20"/>
            </w:rPr>
            <w:t xml:space="preserve">GRANT POLICIES </w:t>
          </w:r>
        </w:p>
      </w:tc>
    </w:tr>
  </w:tbl>
  <w:p w14:paraId="62A9F73A" w14:textId="77777777" w:rsidR="00D97A89" w:rsidRDefault="00D97A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CFF01" w14:textId="77777777" w:rsidR="00094D29" w:rsidRDefault="00094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14A6C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352457"/>
    <w:multiLevelType w:val="hybridMultilevel"/>
    <w:tmpl w:val="BCE2D70C"/>
    <w:lvl w:ilvl="0" w:tplc="0409001B">
      <w:start w:val="1"/>
      <w:numFmt w:val="low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3AB6B00"/>
    <w:multiLevelType w:val="hybridMultilevel"/>
    <w:tmpl w:val="7B6A24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B0F7B76"/>
    <w:multiLevelType w:val="hybridMultilevel"/>
    <w:tmpl w:val="541630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DB18F7"/>
    <w:multiLevelType w:val="hybridMultilevel"/>
    <w:tmpl w:val="C09466FE"/>
    <w:lvl w:ilvl="0" w:tplc="5D62E53C">
      <w:start w:val="1"/>
      <w:numFmt w:val="decimal"/>
      <w:lvlText w:val="%1."/>
      <w:lvlJc w:val="left"/>
      <w:pPr>
        <w:tabs>
          <w:tab w:val="num" w:pos="720"/>
        </w:tabs>
        <w:ind w:left="720" w:hanging="360"/>
      </w:pPr>
      <w:rPr>
        <w:rFonts w:ascii="Arial" w:eastAsia="Times New Roman" w:hAnsi="Arial" w:cs="Aria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D51688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5"/>
  </w:num>
  <w:num w:numId="3">
    <w:abstractNumId w:val="3"/>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167"/>
    <w:rsid w:val="0001443C"/>
    <w:rsid w:val="000403A9"/>
    <w:rsid w:val="00046A90"/>
    <w:rsid w:val="00052CF9"/>
    <w:rsid w:val="000533CE"/>
    <w:rsid w:val="00057921"/>
    <w:rsid w:val="00094D29"/>
    <w:rsid w:val="000E0EDC"/>
    <w:rsid w:val="000E2CAD"/>
    <w:rsid w:val="000F0B9F"/>
    <w:rsid w:val="00104B2B"/>
    <w:rsid w:val="00120A8B"/>
    <w:rsid w:val="00126551"/>
    <w:rsid w:val="001353EF"/>
    <w:rsid w:val="001733D4"/>
    <w:rsid w:val="001C60E6"/>
    <w:rsid w:val="001E1461"/>
    <w:rsid w:val="001F3455"/>
    <w:rsid w:val="00234BC0"/>
    <w:rsid w:val="00252273"/>
    <w:rsid w:val="00263C1B"/>
    <w:rsid w:val="00282870"/>
    <w:rsid w:val="002C51CB"/>
    <w:rsid w:val="003D3FC4"/>
    <w:rsid w:val="003E4CF1"/>
    <w:rsid w:val="00411CB8"/>
    <w:rsid w:val="00424C75"/>
    <w:rsid w:val="00436324"/>
    <w:rsid w:val="004443CC"/>
    <w:rsid w:val="004447D3"/>
    <w:rsid w:val="004860A3"/>
    <w:rsid w:val="004A5C96"/>
    <w:rsid w:val="004B14EA"/>
    <w:rsid w:val="004D1385"/>
    <w:rsid w:val="004E7E77"/>
    <w:rsid w:val="00530398"/>
    <w:rsid w:val="00533327"/>
    <w:rsid w:val="005511DE"/>
    <w:rsid w:val="005A469E"/>
    <w:rsid w:val="005D5E8A"/>
    <w:rsid w:val="00632E74"/>
    <w:rsid w:val="006A7B3C"/>
    <w:rsid w:val="006F01AF"/>
    <w:rsid w:val="00714C98"/>
    <w:rsid w:val="007E1DC1"/>
    <w:rsid w:val="00854293"/>
    <w:rsid w:val="00881A23"/>
    <w:rsid w:val="008973CD"/>
    <w:rsid w:val="008A0A12"/>
    <w:rsid w:val="008E1575"/>
    <w:rsid w:val="008F5E37"/>
    <w:rsid w:val="00924BCD"/>
    <w:rsid w:val="009337AE"/>
    <w:rsid w:val="00941E0E"/>
    <w:rsid w:val="00984E9F"/>
    <w:rsid w:val="009C0F05"/>
    <w:rsid w:val="009E3671"/>
    <w:rsid w:val="009F2167"/>
    <w:rsid w:val="00A278C4"/>
    <w:rsid w:val="00A31F22"/>
    <w:rsid w:val="00AE4924"/>
    <w:rsid w:val="00B43DD7"/>
    <w:rsid w:val="00B65FC1"/>
    <w:rsid w:val="00BB52A9"/>
    <w:rsid w:val="00BD6E2F"/>
    <w:rsid w:val="00C123E6"/>
    <w:rsid w:val="00C41526"/>
    <w:rsid w:val="00C83444"/>
    <w:rsid w:val="00CD3B8B"/>
    <w:rsid w:val="00CE2976"/>
    <w:rsid w:val="00CE7B33"/>
    <w:rsid w:val="00D13DDB"/>
    <w:rsid w:val="00D30B54"/>
    <w:rsid w:val="00D44A63"/>
    <w:rsid w:val="00D567B1"/>
    <w:rsid w:val="00D616BB"/>
    <w:rsid w:val="00D75C10"/>
    <w:rsid w:val="00D97A89"/>
    <w:rsid w:val="00DA67CC"/>
    <w:rsid w:val="00DB25BC"/>
    <w:rsid w:val="00E0198F"/>
    <w:rsid w:val="00E31DF2"/>
    <w:rsid w:val="00E51D6E"/>
    <w:rsid w:val="00E67A46"/>
    <w:rsid w:val="00E71105"/>
    <w:rsid w:val="00E7536E"/>
    <w:rsid w:val="00E844A1"/>
    <w:rsid w:val="00EB3EBE"/>
    <w:rsid w:val="00EB4398"/>
    <w:rsid w:val="00EB5990"/>
    <w:rsid w:val="00EF093F"/>
    <w:rsid w:val="00F00EE1"/>
    <w:rsid w:val="00F46538"/>
    <w:rsid w:val="00F470A5"/>
    <w:rsid w:val="00F5015D"/>
    <w:rsid w:val="00F809A7"/>
    <w:rsid w:val="00FD5949"/>
    <w:rsid w:val="00FF3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DE6156"/>
  <w15:docId w15:val="{89DB2F05-4D54-4034-91E9-7CC2232E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C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2167"/>
    <w:pPr>
      <w:tabs>
        <w:tab w:val="center" w:pos="4320"/>
        <w:tab w:val="right" w:pos="8640"/>
      </w:tabs>
    </w:pPr>
  </w:style>
  <w:style w:type="paragraph" w:styleId="Footer">
    <w:name w:val="footer"/>
    <w:basedOn w:val="Normal"/>
    <w:rsid w:val="009F2167"/>
    <w:pPr>
      <w:tabs>
        <w:tab w:val="center" w:pos="4320"/>
        <w:tab w:val="right" w:pos="8640"/>
      </w:tabs>
    </w:pPr>
  </w:style>
  <w:style w:type="paragraph" w:customStyle="1" w:styleId="Default">
    <w:name w:val="Default"/>
    <w:rsid w:val="009F2167"/>
    <w:pPr>
      <w:autoSpaceDE w:val="0"/>
      <w:autoSpaceDN w:val="0"/>
      <w:adjustRightInd w:val="0"/>
    </w:pPr>
    <w:rPr>
      <w:color w:val="000000"/>
      <w:sz w:val="24"/>
      <w:szCs w:val="24"/>
    </w:rPr>
  </w:style>
  <w:style w:type="table" w:styleId="TableGrid">
    <w:name w:val="Table Grid"/>
    <w:basedOn w:val="TableNormal"/>
    <w:rsid w:val="009F2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jones">
    <w:name w:val="sljones"/>
    <w:semiHidden/>
    <w:rsid w:val="00424C75"/>
    <w:rPr>
      <w:rFonts w:ascii="Arial" w:hAnsi="Arial" w:cs="Arial"/>
      <w:color w:val="auto"/>
      <w:sz w:val="20"/>
      <w:szCs w:val="20"/>
    </w:rPr>
  </w:style>
  <w:style w:type="character" w:styleId="Strong">
    <w:name w:val="Strong"/>
    <w:qFormat/>
    <w:rsid w:val="00424C75"/>
    <w:rPr>
      <w:b/>
      <w:bCs/>
    </w:rPr>
  </w:style>
  <w:style w:type="character" w:customStyle="1" w:styleId="apple-converted-space">
    <w:name w:val="apple-converted-space"/>
    <w:basedOn w:val="DefaultParagraphFont"/>
    <w:rsid w:val="00424C75"/>
  </w:style>
  <w:style w:type="character" w:styleId="Hyperlink">
    <w:name w:val="Hyperlink"/>
    <w:rsid w:val="00F470A5"/>
    <w:rPr>
      <w:color w:val="0000FF"/>
      <w:u w:val="single"/>
    </w:rPr>
  </w:style>
  <w:style w:type="character" w:styleId="FollowedHyperlink">
    <w:name w:val="FollowedHyperlink"/>
    <w:rsid w:val="00B65FC1"/>
    <w:rPr>
      <w:color w:val="800080"/>
      <w:u w:val="single"/>
    </w:rPr>
  </w:style>
  <w:style w:type="paragraph" w:styleId="BalloonText">
    <w:name w:val="Balloon Text"/>
    <w:basedOn w:val="Normal"/>
    <w:link w:val="BalloonTextChar"/>
    <w:rsid w:val="00411CB8"/>
    <w:rPr>
      <w:rFonts w:ascii="Lucida Grande" w:hAnsi="Lucida Grande" w:cs="Lucida Grande"/>
      <w:sz w:val="18"/>
      <w:szCs w:val="18"/>
    </w:rPr>
  </w:style>
  <w:style w:type="character" w:customStyle="1" w:styleId="BalloonTextChar">
    <w:name w:val="Balloon Text Char"/>
    <w:link w:val="BalloonText"/>
    <w:rsid w:val="00411CB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048092">
      <w:bodyDiv w:val="1"/>
      <w:marLeft w:val="0"/>
      <w:marRight w:val="0"/>
      <w:marTop w:val="0"/>
      <w:marBottom w:val="0"/>
      <w:divBdr>
        <w:top w:val="none" w:sz="0" w:space="0" w:color="auto"/>
        <w:left w:val="none" w:sz="0" w:space="0" w:color="auto"/>
        <w:bottom w:val="none" w:sz="0" w:space="0" w:color="auto"/>
        <w:right w:val="none" w:sz="0" w:space="0" w:color="auto"/>
      </w:divBdr>
    </w:div>
    <w:div w:id="168350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posalcentral.altum.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ndi@amrhso.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roposalcentral.altum.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ntnet.org/COR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28717C-8284-A744-9B72-714410849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vt:lpstr>
    </vt:vector>
  </TitlesOfParts>
  <Company>AAOHNS</Company>
  <LinksUpToDate>false</LinksUpToDate>
  <CharactersWithSpaces>7993</CharactersWithSpaces>
  <SharedDoc>false</SharedDoc>
  <HLinks>
    <vt:vector size="24" baseType="variant">
      <vt:variant>
        <vt:i4>3014670</vt:i4>
      </vt:variant>
      <vt:variant>
        <vt:i4>9</vt:i4>
      </vt:variant>
      <vt:variant>
        <vt:i4>0</vt:i4>
      </vt:variant>
      <vt:variant>
        <vt:i4>5</vt:i4>
      </vt:variant>
      <vt:variant>
        <vt:lpwstr>mailto:wendi@amrhso.org</vt:lpwstr>
      </vt:variant>
      <vt:variant>
        <vt:lpwstr/>
      </vt:variant>
      <vt:variant>
        <vt:i4>2424884</vt:i4>
      </vt:variant>
      <vt:variant>
        <vt:i4>6</vt:i4>
      </vt:variant>
      <vt:variant>
        <vt:i4>0</vt:i4>
      </vt:variant>
      <vt:variant>
        <vt:i4>5</vt:i4>
      </vt:variant>
      <vt:variant>
        <vt:lpwstr>https://proposalcentral.altum.com/</vt:lpwstr>
      </vt:variant>
      <vt:variant>
        <vt:lpwstr/>
      </vt:variant>
      <vt:variant>
        <vt:i4>2490429</vt:i4>
      </vt:variant>
      <vt:variant>
        <vt:i4>3</vt:i4>
      </vt:variant>
      <vt:variant>
        <vt:i4>0</vt:i4>
      </vt:variant>
      <vt:variant>
        <vt:i4>5</vt:i4>
      </vt:variant>
      <vt:variant>
        <vt:lpwstr>http://www.entnet.org/CORE</vt:lpwstr>
      </vt:variant>
      <vt:variant>
        <vt:lpwstr/>
      </vt:variant>
      <vt:variant>
        <vt:i4>2424884</vt:i4>
      </vt:variant>
      <vt:variant>
        <vt:i4>0</vt:i4>
      </vt:variant>
      <vt:variant>
        <vt:i4>0</vt:i4>
      </vt:variant>
      <vt:variant>
        <vt:i4>5</vt:i4>
      </vt:variant>
      <vt:variant>
        <vt:lpwstr>https://proposalcentral.altum.com/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sljones</dc:creator>
  <cp:lastModifiedBy>Bleier, Benjamin S.,M.D.</cp:lastModifiedBy>
  <cp:revision>3</cp:revision>
  <cp:lastPrinted>2017-07-20T18:45:00Z</cp:lastPrinted>
  <dcterms:created xsi:type="dcterms:W3CDTF">2020-01-19T11:07:00Z</dcterms:created>
  <dcterms:modified xsi:type="dcterms:W3CDTF">2020-04-14T09:42:00Z</dcterms:modified>
</cp:coreProperties>
</file>