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4A6" w:rsidRPr="009844A6" w:rsidRDefault="00B87469">
      <w:pPr>
        <w:rPr>
          <w:b/>
        </w:rPr>
      </w:pPr>
      <w:r>
        <w:rPr>
          <w:b/>
        </w:rPr>
        <w:t>Proposed Changes to the Bylaws:</w:t>
      </w:r>
    </w:p>
    <w:p w:rsidR="009844A6" w:rsidRDefault="009844A6"/>
    <w:p w:rsidR="00B87469" w:rsidRDefault="00B87469">
      <w:pPr>
        <w:rPr>
          <w:b/>
          <w:u w:val="single"/>
        </w:rPr>
      </w:pPr>
      <w:r w:rsidRPr="001F2325">
        <w:rPr>
          <w:b/>
          <w:u w:val="single"/>
        </w:rPr>
        <w:t>Article I. Membership</w:t>
      </w:r>
    </w:p>
    <w:p w:rsidR="001F2325" w:rsidRDefault="001F2325">
      <w:pPr>
        <w:rPr>
          <w:b/>
          <w:u w:val="single"/>
        </w:rPr>
      </w:pPr>
    </w:p>
    <w:p w:rsidR="001F2325" w:rsidRPr="008F3063" w:rsidRDefault="001F2325" w:rsidP="001F2325">
      <w:pPr>
        <w:tabs>
          <w:tab w:val="left" w:pos="540"/>
        </w:tabs>
        <w:spacing w:line="280" w:lineRule="exact"/>
        <w:ind w:left="360" w:hanging="360"/>
        <w:rPr>
          <w:rFonts w:ascii="Times New Roman" w:hAnsi="Times New Roman" w:cs="Times New Roman"/>
        </w:rPr>
      </w:pPr>
      <w:r w:rsidRPr="008F3063">
        <w:rPr>
          <w:rFonts w:ascii="Times New Roman" w:hAnsi="Times New Roman" w:cs="Times New Roman"/>
        </w:rPr>
        <w:t>A physician who has met the criteria for Regular</w:t>
      </w:r>
      <w:r>
        <w:rPr>
          <w:rFonts w:ascii="Times New Roman" w:hAnsi="Times New Roman" w:cs="Times New Roman"/>
        </w:rPr>
        <w:t xml:space="preserve"> </w:t>
      </w:r>
      <w:r w:rsidRPr="00D37889">
        <w:rPr>
          <w:rFonts w:ascii="Times New Roman" w:hAnsi="Times New Roman" w:cs="Times New Roman"/>
          <w:highlight w:val="yellow"/>
        </w:rPr>
        <w:t>or International</w:t>
      </w:r>
      <w:r w:rsidRPr="008F3063">
        <w:rPr>
          <w:rFonts w:ascii="Times New Roman" w:hAnsi="Times New Roman" w:cs="Times New Roman"/>
        </w:rPr>
        <w:t xml:space="preserve"> m</w:t>
      </w:r>
      <w:r>
        <w:rPr>
          <w:rFonts w:ascii="Times New Roman" w:hAnsi="Times New Roman" w:cs="Times New Roman"/>
        </w:rPr>
        <w:t xml:space="preserve">embership has the following </w:t>
      </w:r>
      <w:r w:rsidRPr="008F3063">
        <w:rPr>
          <w:rFonts w:ascii="Times New Roman" w:hAnsi="Times New Roman" w:cs="Times New Roman"/>
        </w:rPr>
        <w:t xml:space="preserve">additional qualifications: </w:t>
      </w:r>
    </w:p>
    <w:p w:rsidR="001F2325" w:rsidRPr="001F2325" w:rsidRDefault="001F2325">
      <w:pPr>
        <w:rPr>
          <w:b/>
          <w:u w:val="single"/>
        </w:rPr>
      </w:pPr>
    </w:p>
    <w:p w:rsidR="001F2325" w:rsidRDefault="001F2325" w:rsidP="001F2325">
      <w:r>
        <w:t>REGULAR MEMBER</w:t>
      </w:r>
    </w:p>
    <w:p w:rsidR="001F2325" w:rsidRDefault="001F2325" w:rsidP="001F2325">
      <w:r>
        <w:t xml:space="preserve">Degree of MD </w:t>
      </w:r>
      <w:r w:rsidRPr="004F76A8">
        <w:rPr>
          <w:highlight w:val="yellow"/>
        </w:rPr>
        <w:t>or DO</w:t>
      </w:r>
      <w:r>
        <w:t xml:space="preserve"> and an unrestricted license to practice medicine in the US or </w:t>
      </w:r>
      <w:r w:rsidRPr="004F76A8">
        <w:rPr>
          <w:highlight w:val="yellow"/>
        </w:rPr>
        <w:t>Canada</w:t>
      </w:r>
      <w:r>
        <w:t>.  Completion of Otolaryngology residency training acceptable to the BOD.</w:t>
      </w:r>
    </w:p>
    <w:p w:rsidR="001F2325" w:rsidRDefault="001F2325" w:rsidP="001F2325"/>
    <w:p w:rsidR="001F2325" w:rsidRDefault="001F2325" w:rsidP="001F2325">
      <w:r>
        <w:t>RESIDENT MEMBER</w:t>
      </w:r>
    </w:p>
    <w:p w:rsidR="001F2325" w:rsidRDefault="001F2325" w:rsidP="001F2325">
      <w:r>
        <w:t xml:space="preserve">Degree of MD </w:t>
      </w:r>
      <w:r w:rsidRPr="004F76A8">
        <w:rPr>
          <w:highlight w:val="yellow"/>
        </w:rPr>
        <w:t>or DO.</w:t>
      </w:r>
      <w:r>
        <w:t xml:space="preserve">  Engaged in a full-time Otolaryngology residency training program in the US or </w:t>
      </w:r>
      <w:r w:rsidRPr="004F76A8">
        <w:rPr>
          <w:highlight w:val="yellow"/>
        </w:rPr>
        <w:t>Canada</w:t>
      </w:r>
    </w:p>
    <w:p w:rsidR="001F2325" w:rsidRDefault="001F2325" w:rsidP="001F2325"/>
    <w:p w:rsidR="001F2325" w:rsidRDefault="001F2325" w:rsidP="001F2325">
      <w:r>
        <w:t>RHINOLOGY FELLOW IN TRAINING</w:t>
      </w:r>
    </w:p>
    <w:p w:rsidR="001F2325" w:rsidRDefault="001F2325" w:rsidP="001F2325">
      <w:r>
        <w:t xml:space="preserve">Degree of MD </w:t>
      </w:r>
      <w:r w:rsidRPr="004F76A8">
        <w:rPr>
          <w:highlight w:val="yellow"/>
        </w:rPr>
        <w:t>or DO</w:t>
      </w:r>
      <w:r>
        <w:t xml:space="preserve">.  Engaged in a Rhinology fellowship in the US </w:t>
      </w:r>
      <w:r w:rsidRPr="004F76A8">
        <w:rPr>
          <w:highlight w:val="yellow"/>
        </w:rPr>
        <w:t>or Canada</w:t>
      </w:r>
      <w:r>
        <w:t>.  Fellow in Training status cannot exceed two years.</w:t>
      </w:r>
    </w:p>
    <w:p w:rsidR="001F2325" w:rsidRDefault="001F2325" w:rsidP="001F2325"/>
    <w:p w:rsidR="001F2325" w:rsidRDefault="001F2325" w:rsidP="001F2325">
      <w:r>
        <w:t>FELLOW IN TRAINING (</w:t>
      </w:r>
      <w:proofErr w:type="gramStart"/>
      <w:r>
        <w:t>NON RHINOLOGY</w:t>
      </w:r>
      <w:proofErr w:type="gramEnd"/>
      <w:r>
        <w:t>)</w:t>
      </w:r>
    </w:p>
    <w:p w:rsidR="001F2325" w:rsidRDefault="001F2325" w:rsidP="001F2325">
      <w:r>
        <w:t xml:space="preserve">Degree of MD </w:t>
      </w:r>
      <w:r w:rsidRPr="004F76A8">
        <w:rPr>
          <w:highlight w:val="yellow"/>
        </w:rPr>
        <w:t>or DO</w:t>
      </w:r>
      <w:r>
        <w:t xml:space="preserve">.  Engaged in a fellowship in the US </w:t>
      </w:r>
      <w:r w:rsidRPr="004F76A8">
        <w:rPr>
          <w:highlight w:val="yellow"/>
        </w:rPr>
        <w:t>or Canada</w:t>
      </w:r>
      <w:r>
        <w:t xml:space="preserve"> acceptable to the BOD.  Fellow in Training status cannot exceed two years.</w:t>
      </w:r>
    </w:p>
    <w:p w:rsidR="001F2325" w:rsidRDefault="001F2325" w:rsidP="001F2325"/>
    <w:p w:rsidR="001F2325" w:rsidRPr="004F76A8" w:rsidRDefault="001F2325" w:rsidP="001F2325">
      <w:pPr>
        <w:rPr>
          <w:highlight w:val="yellow"/>
        </w:rPr>
      </w:pPr>
      <w:r w:rsidRPr="004F76A8">
        <w:rPr>
          <w:highlight w:val="yellow"/>
        </w:rPr>
        <w:t>INTERNATIONAL FELLOW IN TRAINING</w:t>
      </w:r>
    </w:p>
    <w:p w:rsidR="001F2325" w:rsidRDefault="001F2325" w:rsidP="001F2325">
      <w:r w:rsidRPr="004F76A8">
        <w:rPr>
          <w:highlight w:val="yellow"/>
        </w:rPr>
        <w:t xml:space="preserve">Degree of MD or DO or its equivalent.  Engaged in a </w:t>
      </w:r>
      <w:proofErr w:type="gramStart"/>
      <w:r w:rsidRPr="004F76A8">
        <w:rPr>
          <w:highlight w:val="yellow"/>
        </w:rPr>
        <w:t>full time</w:t>
      </w:r>
      <w:proofErr w:type="gramEnd"/>
      <w:r w:rsidRPr="004F76A8">
        <w:rPr>
          <w:highlight w:val="yellow"/>
        </w:rPr>
        <w:t xml:space="preserve"> fellowship program (outside of the US or Canada) acceptable to the BOD.  Fellow in Training status cannot exceed two years.</w:t>
      </w:r>
    </w:p>
    <w:p w:rsidR="001F2325" w:rsidRDefault="001F2325" w:rsidP="001F2325"/>
    <w:p w:rsidR="001F2325" w:rsidRPr="004F76A8" w:rsidRDefault="001F2325" w:rsidP="001F2325">
      <w:pPr>
        <w:rPr>
          <w:highlight w:val="yellow"/>
        </w:rPr>
      </w:pPr>
      <w:r w:rsidRPr="004F76A8">
        <w:rPr>
          <w:highlight w:val="yellow"/>
        </w:rPr>
        <w:t>INTERNATIONAL RESIDENT</w:t>
      </w:r>
    </w:p>
    <w:p w:rsidR="001F2325" w:rsidRDefault="001F2325" w:rsidP="001F2325">
      <w:r w:rsidRPr="004F76A8">
        <w:rPr>
          <w:highlight w:val="yellow"/>
        </w:rPr>
        <w:t xml:space="preserve">Degree of MD or DO or its equivalent.  Engaged in a </w:t>
      </w:r>
      <w:proofErr w:type="gramStart"/>
      <w:r w:rsidRPr="004F76A8">
        <w:rPr>
          <w:highlight w:val="yellow"/>
        </w:rPr>
        <w:t>full time</w:t>
      </w:r>
      <w:proofErr w:type="gramEnd"/>
      <w:r w:rsidRPr="004F76A8">
        <w:rPr>
          <w:highlight w:val="yellow"/>
        </w:rPr>
        <w:t xml:space="preserve"> residency training program (outside of the US or Canada) acceptable to the BOD.</w:t>
      </w:r>
    </w:p>
    <w:p w:rsidR="00B87469" w:rsidRDefault="00B87469"/>
    <w:p w:rsidR="00B87469" w:rsidRPr="007D21A0" w:rsidRDefault="00B87469">
      <w:pPr>
        <w:rPr>
          <w:b/>
          <w:u w:val="single"/>
        </w:rPr>
      </w:pPr>
    </w:p>
    <w:p w:rsidR="00B87469" w:rsidRPr="007D21A0" w:rsidRDefault="00B87469">
      <w:pPr>
        <w:rPr>
          <w:b/>
          <w:u w:val="single"/>
        </w:rPr>
      </w:pPr>
      <w:r w:rsidRPr="007D21A0">
        <w:rPr>
          <w:b/>
          <w:u w:val="single"/>
        </w:rPr>
        <w:t xml:space="preserve">Article </w:t>
      </w:r>
      <w:r w:rsidR="00672326" w:rsidRPr="007D21A0">
        <w:rPr>
          <w:b/>
          <w:u w:val="single"/>
        </w:rPr>
        <w:t>VI. Committees of the Society</w:t>
      </w:r>
    </w:p>
    <w:p w:rsidR="00962538" w:rsidRDefault="00672326" w:rsidP="00962538">
      <w:pPr>
        <w:rPr>
          <w:rFonts w:ascii="Times New Roman" w:hAnsi="Times New Roman" w:cs="Times New Roman"/>
          <w:b/>
          <w:bCs/>
        </w:rPr>
      </w:pPr>
      <w:r>
        <w:tab/>
      </w:r>
      <w:r w:rsidR="00962538" w:rsidRPr="00365556">
        <w:rPr>
          <w:rFonts w:ascii="Times New Roman" w:hAnsi="Times New Roman" w:cs="Times New Roman"/>
          <w:b/>
          <w:bCs/>
        </w:rPr>
        <w:t xml:space="preserve">Section 2.  Other / non-standing committees/Executive Committees                                                          </w:t>
      </w:r>
    </w:p>
    <w:p w:rsidR="00962538" w:rsidRDefault="00962538" w:rsidP="00962538">
      <w:pPr>
        <w:rPr>
          <w:rFonts w:ascii="Times New Roman" w:hAnsi="Times New Roman" w:cs="Times New Roman"/>
          <w:b/>
          <w:bCs/>
        </w:rPr>
      </w:pPr>
      <w:r>
        <w:rPr>
          <w:rFonts w:ascii="Times New Roman" w:hAnsi="Times New Roman" w:cs="Times New Roman"/>
          <w:b/>
          <w:bCs/>
        </w:rPr>
        <w:t>Existing language:</w:t>
      </w:r>
    </w:p>
    <w:p w:rsidR="00962538" w:rsidRPr="00365556" w:rsidRDefault="00962538" w:rsidP="00962538">
      <w:pPr>
        <w:rPr>
          <w:rFonts w:ascii="Times New Roman" w:hAnsi="Times New Roman" w:cs="Times New Roman"/>
        </w:rPr>
      </w:pPr>
      <w:r w:rsidRPr="00365556">
        <w:rPr>
          <w:rFonts w:ascii="Times New Roman" w:hAnsi="Times New Roman" w:cs="Times New Roman"/>
        </w:rPr>
        <w:t xml:space="preserve">Other committees exercising the authority of the Board of Directors in the management of the Society may be designated by a resolution adopted by a majority of the </w:t>
      </w:r>
      <w:proofErr w:type="gramStart"/>
      <w:r w:rsidRPr="00365556">
        <w:rPr>
          <w:rFonts w:ascii="Times New Roman" w:hAnsi="Times New Roman" w:cs="Times New Roman"/>
        </w:rPr>
        <w:t>directors</w:t>
      </w:r>
      <w:proofErr w:type="gramEnd"/>
      <w:r w:rsidRPr="00365556">
        <w:rPr>
          <w:rFonts w:ascii="Times New Roman" w:hAnsi="Times New Roman" w:cs="Times New Roman"/>
        </w:rPr>
        <w:t xml:space="preserve"> present at a meeting at which a quorum is present. Except as otherwise provided in such resolution, members of each such committee shall be members of the Society, and the President of the Society shall appoint the members thereof. Any member may be removed by the person or persons authorized to appoint such committees, or unless such member shall cease to qualify as a member thereof.  The non-standing committees are:</w:t>
      </w:r>
    </w:p>
    <w:p w:rsidR="00962538" w:rsidRPr="00365556" w:rsidRDefault="00962538" w:rsidP="00962538">
      <w:pPr>
        <w:rPr>
          <w:rFonts w:ascii="Times New Roman" w:hAnsi="Times New Roman" w:cs="Times New Roman"/>
        </w:rPr>
      </w:pPr>
    </w:p>
    <w:p w:rsidR="00962538" w:rsidRPr="00365556" w:rsidRDefault="00962538" w:rsidP="00962538">
      <w:pPr>
        <w:tabs>
          <w:tab w:val="left" w:pos="360"/>
        </w:tabs>
        <w:rPr>
          <w:rFonts w:ascii="Times New Roman" w:hAnsi="Times New Roman" w:cs="Times New Roman"/>
        </w:rPr>
      </w:pPr>
      <w:r w:rsidRPr="00365556">
        <w:rPr>
          <w:rFonts w:ascii="Times New Roman" w:hAnsi="Times New Roman" w:cs="Times New Roman"/>
        </w:rPr>
        <w:t>1.</w:t>
      </w:r>
      <w:r w:rsidRPr="00365556">
        <w:rPr>
          <w:rFonts w:ascii="Times New Roman" w:hAnsi="Times New Roman" w:cs="Times New Roman"/>
        </w:rPr>
        <w:tab/>
        <w:t>Executive Committee</w:t>
      </w:r>
    </w:p>
    <w:p w:rsidR="00962538" w:rsidRPr="00365556" w:rsidRDefault="00962538" w:rsidP="00962538">
      <w:pPr>
        <w:tabs>
          <w:tab w:val="left" w:pos="360"/>
        </w:tabs>
        <w:rPr>
          <w:rFonts w:ascii="Times New Roman" w:hAnsi="Times New Roman" w:cs="Times New Roman"/>
        </w:rPr>
      </w:pPr>
      <w:r w:rsidRPr="00365556">
        <w:rPr>
          <w:rFonts w:ascii="Times New Roman" w:hAnsi="Times New Roman" w:cs="Times New Roman"/>
        </w:rPr>
        <w:t>2.</w:t>
      </w:r>
      <w:r w:rsidRPr="00365556">
        <w:rPr>
          <w:rFonts w:ascii="Times New Roman" w:hAnsi="Times New Roman" w:cs="Times New Roman"/>
        </w:rPr>
        <w:tab/>
        <w:t>Committee on Committees</w:t>
      </w:r>
    </w:p>
    <w:p w:rsidR="00962538" w:rsidRPr="00365556" w:rsidRDefault="00962538" w:rsidP="00962538">
      <w:pPr>
        <w:tabs>
          <w:tab w:val="left" w:pos="360"/>
        </w:tabs>
        <w:rPr>
          <w:rFonts w:ascii="Times New Roman" w:hAnsi="Times New Roman" w:cs="Times New Roman"/>
        </w:rPr>
      </w:pPr>
      <w:r w:rsidRPr="00365556">
        <w:rPr>
          <w:rFonts w:ascii="Times New Roman" w:hAnsi="Times New Roman" w:cs="Times New Roman"/>
        </w:rPr>
        <w:t xml:space="preserve">3. </w:t>
      </w:r>
      <w:r w:rsidRPr="00365556">
        <w:rPr>
          <w:rFonts w:ascii="Times New Roman" w:hAnsi="Times New Roman" w:cs="Times New Roman"/>
        </w:rPr>
        <w:tab/>
        <w:t>Nominating Committee</w:t>
      </w:r>
    </w:p>
    <w:p w:rsidR="00962538" w:rsidRPr="00365556" w:rsidRDefault="00962538" w:rsidP="00962538">
      <w:pPr>
        <w:tabs>
          <w:tab w:val="left" w:pos="360"/>
        </w:tabs>
        <w:rPr>
          <w:rFonts w:ascii="Times New Roman" w:hAnsi="Times New Roman" w:cs="Times New Roman"/>
        </w:rPr>
      </w:pPr>
      <w:r w:rsidRPr="00365556">
        <w:rPr>
          <w:rFonts w:ascii="Times New Roman" w:hAnsi="Times New Roman" w:cs="Times New Roman"/>
        </w:rPr>
        <w:t>4.</w:t>
      </w:r>
      <w:r w:rsidRPr="00365556">
        <w:rPr>
          <w:rFonts w:ascii="Times New Roman" w:hAnsi="Times New Roman" w:cs="Times New Roman"/>
        </w:rPr>
        <w:tab/>
        <w:t>Program Committee</w:t>
      </w:r>
    </w:p>
    <w:p w:rsidR="00962538" w:rsidRPr="00365556" w:rsidRDefault="00962538" w:rsidP="00962538">
      <w:pPr>
        <w:tabs>
          <w:tab w:val="left" w:pos="360"/>
        </w:tabs>
        <w:rPr>
          <w:rFonts w:ascii="Times New Roman" w:hAnsi="Times New Roman" w:cs="Times New Roman"/>
        </w:rPr>
      </w:pPr>
      <w:r w:rsidRPr="00365556">
        <w:rPr>
          <w:rFonts w:ascii="Times New Roman" w:hAnsi="Times New Roman" w:cs="Times New Roman"/>
        </w:rPr>
        <w:t>5.</w:t>
      </w:r>
      <w:r w:rsidRPr="00365556">
        <w:rPr>
          <w:rFonts w:ascii="Times New Roman" w:hAnsi="Times New Roman" w:cs="Times New Roman"/>
        </w:rPr>
        <w:tab/>
        <w:t>Investment Committee</w:t>
      </w:r>
    </w:p>
    <w:p w:rsidR="00962538" w:rsidRPr="00365556" w:rsidRDefault="00962538" w:rsidP="00962538">
      <w:pPr>
        <w:tabs>
          <w:tab w:val="left" w:pos="360"/>
        </w:tabs>
        <w:rPr>
          <w:rFonts w:ascii="Times New Roman" w:hAnsi="Times New Roman" w:cs="Times New Roman"/>
        </w:rPr>
      </w:pPr>
      <w:r w:rsidRPr="00365556">
        <w:rPr>
          <w:rFonts w:ascii="Times New Roman" w:hAnsi="Times New Roman" w:cs="Times New Roman"/>
        </w:rPr>
        <w:t>6.</w:t>
      </w:r>
      <w:r w:rsidRPr="00365556">
        <w:rPr>
          <w:rFonts w:ascii="Times New Roman" w:hAnsi="Times New Roman" w:cs="Times New Roman"/>
        </w:rPr>
        <w:tab/>
        <w:t>Development Committee</w:t>
      </w:r>
    </w:p>
    <w:p w:rsidR="00962538" w:rsidRPr="00365556" w:rsidRDefault="00962538" w:rsidP="00962538">
      <w:pPr>
        <w:tabs>
          <w:tab w:val="left" w:pos="360"/>
        </w:tabs>
        <w:rPr>
          <w:rFonts w:ascii="Times New Roman" w:hAnsi="Times New Roman" w:cs="Times New Roman"/>
        </w:rPr>
      </w:pPr>
      <w:r w:rsidRPr="00365556">
        <w:rPr>
          <w:rFonts w:ascii="Times New Roman" w:hAnsi="Times New Roman" w:cs="Times New Roman"/>
        </w:rPr>
        <w:t>7.</w:t>
      </w:r>
      <w:r w:rsidRPr="00365556">
        <w:rPr>
          <w:rFonts w:ascii="Times New Roman" w:hAnsi="Times New Roman" w:cs="Times New Roman"/>
        </w:rPr>
        <w:tab/>
        <w:t>International Liaison Committee</w:t>
      </w:r>
    </w:p>
    <w:p w:rsidR="00962538" w:rsidRDefault="00962538" w:rsidP="00962538">
      <w:pPr>
        <w:tabs>
          <w:tab w:val="left" w:pos="360"/>
        </w:tabs>
        <w:rPr>
          <w:rFonts w:ascii="Times New Roman" w:hAnsi="Times New Roman" w:cs="Times New Roman"/>
        </w:rPr>
      </w:pPr>
      <w:r w:rsidRPr="00365556">
        <w:rPr>
          <w:rFonts w:ascii="Times New Roman" w:hAnsi="Times New Roman" w:cs="Times New Roman"/>
        </w:rPr>
        <w:t xml:space="preserve">8.   Pediatric </w:t>
      </w:r>
      <w:r>
        <w:rPr>
          <w:rFonts w:ascii="Times New Roman" w:hAnsi="Times New Roman" w:cs="Times New Roman"/>
        </w:rPr>
        <w:t xml:space="preserve">Rhinology </w:t>
      </w:r>
      <w:r w:rsidRPr="00365556">
        <w:rPr>
          <w:rFonts w:ascii="Times New Roman" w:hAnsi="Times New Roman" w:cs="Times New Roman"/>
        </w:rPr>
        <w:t>Committee</w:t>
      </w:r>
    </w:p>
    <w:p w:rsidR="007D21A0" w:rsidRDefault="007D21A0" w:rsidP="00962538"/>
    <w:p w:rsidR="007D21A0" w:rsidRDefault="007D21A0" w:rsidP="00962538">
      <w:pPr>
        <w:jc w:val="both"/>
      </w:pPr>
      <w:r>
        <w:tab/>
      </w:r>
      <w:r>
        <w:tab/>
      </w:r>
      <w:r>
        <w:tab/>
      </w:r>
    </w:p>
    <w:p w:rsidR="007D21A0" w:rsidRDefault="00672326">
      <w:r>
        <w:tab/>
      </w:r>
      <w:r>
        <w:tab/>
      </w:r>
    </w:p>
    <w:p w:rsidR="007D21A0" w:rsidRDefault="00672326" w:rsidP="007D21A0">
      <w:pPr>
        <w:ind w:firstLine="720"/>
      </w:pPr>
      <w:r>
        <w:t>Proposed addition</w:t>
      </w:r>
      <w:r w:rsidR="00962538">
        <w:t xml:space="preserve"> to the non-standing committees</w:t>
      </w:r>
      <w:r>
        <w:t xml:space="preserve">: </w:t>
      </w:r>
    </w:p>
    <w:p w:rsidR="007D21A0" w:rsidRDefault="007D21A0" w:rsidP="007D21A0">
      <w:pPr>
        <w:rPr>
          <w:rFonts w:ascii="Times New Roman" w:hAnsi="Times New Roman" w:cs="Times New Roman"/>
        </w:rPr>
      </w:pPr>
    </w:p>
    <w:p w:rsidR="007D21A0" w:rsidRPr="007C1089" w:rsidRDefault="00962538" w:rsidP="007D21A0">
      <w:r>
        <w:rPr>
          <w:highlight w:val="yellow"/>
        </w:rPr>
        <w:t>9</w:t>
      </w:r>
      <w:bookmarkStart w:id="0" w:name="_GoBack"/>
      <w:bookmarkEnd w:id="0"/>
      <w:r w:rsidR="007D21A0" w:rsidRPr="00911C9F">
        <w:rPr>
          <w:highlight w:val="yellow"/>
        </w:rPr>
        <w:t>. Rhinology Training Council (as of 4/19/2018)</w:t>
      </w:r>
    </w:p>
    <w:p w:rsidR="007D21A0" w:rsidRDefault="007D21A0" w:rsidP="007D21A0">
      <w:pPr>
        <w:ind w:firstLine="720"/>
      </w:pPr>
    </w:p>
    <w:p w:rsidR="00672326" w:rsidRDefault="007D21A0">
      <w:r>
        <w:tab/>
      </w:r>
    </w:p>
    <w:p w:rsidR="00672326" w:rsidRPr="007D21A0" w:rsidRDefault="007D21A0">
      <w:pPr>
        <w:rPr>
          <w:b/>
          <w:u w:val="single"/>
        </w:rPr>
      </w:pPr>
      <w:proofErr w:type="spellStart"/>
      <w:r w:rsidRPr="007D21A0">
        <w:rPr>
          <w:b/>
          <w:u w:val="single"/>
        </w:rPr>
        <w:t>Arti</w:t>
      </w:r>
      <w:r w:rsidR="00672326" w:rsidRPr="007D21A0">
        <w:rPr>
          <w:b/>
          <w:u w:val="single"/>
        </w:rPr>
        <w:t>le</w:t>
      </w:r>
      <w:r w:rsidRPr="007D21A0">
        <w:rPr>
          <w:b/>
          <w:u w:val="single"/>
        </w:rPr>
        <w:t>c</w:t>
      </w:r>
      <w:proofErr w:type="spellEnd"/>
      <w:r w:rsidR="00672326" w:rsidRPr="007D21A0">
        <w:rPr>
          <w:b/>
          <w:u w:val="single"/>
        </w:rPr>
        <w:t xml:space="preserve"> VIII. Programs</w:t>
      </w:r>
    </w:p>
    <w:p w:rsidR="00672326" w:rsidRDefault="00672326"/>
    <w:p w:rsidR="00672326" w:rsidRPr="007D21A0" w:rsidRDefault="00672326">
      <w:pPr>
        <w:rPr>
          <w:b/>
        </w:rPr>
      </w:pPr>
      <w:r>
        <w:tab/>
      </w:r>
      <w:r w:rsidRPr="007D21A0">
        <w:rPr>
          <w:b/>
        </w:rPr>
        <w:t>Section 2. Requests for Presentation</w:t>
      </w:r>
    </w:p>
    <w:p w:rsidR="00672326" w:rsidRDefault="00672326">
      <w:r>
        <w:tab/>
      </w:r>
      <w:r>
        <w:tab/>
        <w:t>Existing language:</w:t>
      </w:r>
    </w:p>
    <w:p w:rsidR="00672326" w:rsidRDefault="00672326" w:rsidP="00672326">
      <w:pPr>
        <w:ind w:left="1440" w:firstLine="720"/>
      </w:pPr>
      <w:r>
        <w:lastRenderedPageBreak/>
        <w:t xml:space="preserve"> </w:t>
      </w:r>
      <w:r>
        <w:rPr>
          <w:rFonts w:ascii="Times New Roman" w:hAnsi="Times New Roman" w:cs="Times New Roman"/>
        </w:rPr>
        <w:t xml:space="preserve">Requests for the presentation of scientific papers at the meetings will be reviewed carefully by the Program Committee and selections made according to subject material and type of meeting planned.  </w:t>
      </w:r>
    </w:p>
    <w:p w:rsidR="00672326" w:rsidRDefault="00672326" w:rsidP="00672326">
      <w:pPr>
        <w:ind w:left="720" w:firstLine="720"/>
      </w:pPr>
      <w:r>
        <w:t xml:space="preserve">Proposed addition: </w:t>
      </w:r>
    </w:p>
    <w:p w:rsidR="00672326" w:rsidRDefault="00672326" w:rsidP="00672326">
      <w:pPr>
        <w:ind w:left="1440" w:firstLine="720"/>
      </w:pPr>
      <w:r>
        <w:rPr>
          <w:rFonts w:ascii="Times New Roman" w:hAnsi="Times New Roman" w:cs="Times New Roman"/>
        </w:rPr>
        <w:t xml:space="preserve">Requests for the presentation of scientific papers at the meetings will be reviewed carefully by the Program Committee and selections made according to subject material and type of meeting planned.  </w:t>
      </w:r>
      <w:r w:rsidRPr="00911C9F">
        <w:rPr>
          <w:highlight w:val="yellow"/>
        </w:rPr>
        <w:t>There will be no prohibition on multiple presentations by one author at a meeting.</w:t>
      </w:r>
      <w:r>
        <w:t xml:space="preserve"> </w:t>
      </w:r>
    </w:p>
    <w:p w:rsidR="00672326" w:rsidRDefault="007D21A0" w:rsidP="00672326">
      <w:pPr>
        <w:ind w:left="720" w:firstLine="720"/>
      </w:pPr>
      <w:r>
        <w:tab/>
      </w:r>
    </w:p>
    <w:p w:rsidR="009844A6" w:rsidRDefault="007D21A0">
      <w:pPr>
        <w:rPr>
          <w:b/>
        </w:rPr>
      </w:pPr>
      <w:r>
        <w:tab/>
      </w:r>
      <w:r w:rsidRPr="007D21A0">
        <w:rPr>
          <w:b/>
        </w:rPr>
        <w:t>Section 3. Manuscripts and Presentations</w:t>
      </w:r>
    </w:p>
    <w:p w:rsidR="007D21A0" w:rsidRDefault="007D21A0">
      <w:pPr>
        <w:rPr>
          <w:b/>
        </w:rPr>
      </w:pPr>
    </w:p>
    <w:p w:rsidR="007D21A0" w:rsidRDefault="007D21A0">
      <w:r>
        <w:rPr>
          <w:b/>
        </w:rPr>
        <w:tab/>
      </w:r>
      <w:r>
        <w:rPr>
          <w:b/>
        </w:rPr>
        <w:tab/>
      </w:r>
      <w:r>
        <w:t>Existing language:</w:t>
      </w:r>
    </w:p>
    <w:p w:rsidR="007D21A0" w:rsidRDefault="007D21A0"/>
    <w:p w:rsidR="007D21A0" w:rsidRDefault="007D21A0" w:rsidP="007D21A0">
      <w:pPr>
        <w:ind w:left="1440" w:firstLine="720"/>
        <w:rPr>
          <w:rFonts w:ascii="Times New Roman" w:hAnsi="Times New Roman" w:cs="Times New Roman"/>
        </w:rPr>
      </w:pPr>
      <w:r>
        <w:rPr>
          <w:rFonts w:ascii="Times New Roman" w:hAnsi="Times New Roman" w:cs="Times New Roman"/>
        </w:rPr>
        <w:t xml:space="preserve">All manuscripts are to be presented to the President-elect (Program Chair) in full </w:t>
      </w:r>
      <w:r>
        <w:rPr>
          <w:rFonts w:ascii="Times New Roman" w:hAnsi="Times New Roman" w:cs="Times New Roman"/>
        </w:rPr>
        <w:tab/>
        <w:t xml:space="preserve"> complete form at the time of their delivery, for future publication in the </w:t>
      </w:r>
      <w:r w:rsidRPr="000A1795">
        <w:rPr>
          <w:rFonts w:ascii="Times New Roman" w:hAnsi="Times New Roman" w:cs="Times New Roman"/>
          <w:i/>
        </w:rPr>
        <w:t>International Forum of Allergy &amp; Rhinology (IFAR)</w:t>
      </w:r>
      <w:r>
        <w:rPr>
          <w:rFonts w:ascii="Times New Roman" w:hAnsi="Times New Roman" w:cs="Times New Roman"/>
        </w:rPr>
        <w:t xml:space="preserve">, Transactions of the Society or any other organ of the Society.  </w:t>
      </w:r>
    </w:p>
    <w:p w:rsidR="007D21A0" w:rsidRDefault="007D21A0" w:rsidP="007D21A0">
      <w:pPr>
        <w:ind w:left="1440" w:firstLine="720"/>
        <w:rPr>
          <w:rFonts w:ascii="Times New Roman" w:hAnsi="Times New Roman" w:cs="Times New Roman"/>
        </w:rPr>
      </w:pPr>
    </w:p>
    <w:p w:rsidR="007D21A0" w:rsidRDefault="007D21A0" w:rsidP="007D21A0">
      <w:pPr>
        <w:rPr>
          <w:rFonts w:ascii="Times New Roman" w:hAnsi="Times New Roman" w:cs="Times New Roman"/>
        </w:rPr>
      </w:pPr>
      <w:r>
        <w:rPr>
          <w:rFonts w:ascii="Times New Roman" w:hAnsi="Times New Roman" w:cs="Times New Roman"/>
        </w:rPr>
        <w:tab/>
      </w:r>
      <w:r>
        <w:rPr>
          <w:rFonts w:ascii="Times New Roman" w:hAnsi="Times New Roman" w:cs="Times New Roman"/>
        </w:rPr>
        <w:tab/>
        <w:t>Proposed language:</w:t>
      </w:r>
    </w:p>
    <w:p w:rsidR="007D21A0" w:rsidRDefault="007D21A0" w:rsidP="007D21A0">
      <w:pPr>
        <w:rPr>
          <w:rFonts w:ascii="Times New Roman" w:hAnsi="Times New Roman" w:cs="Times New Roman"/>
        </w:rPr>
      </w:pPr>
    </w:p>
    <w:p w:rsidR="007D21A0" w:rsidRDefault="007D21A0" w:rsidP="007D21A0">
      <w:pPr>
        <w:ind w:left="1440" w:firstLine="720"/>
      </w:pPr>
      <w:r>
        <w:rPr>
          <w:rFonts w:ascii="Times New Roman" w:hAnsi="Times New Roman" w:cs="Times New Roman"/>
        </w:rPr>
        <w:t xml:space="preserve">All manuscripts are to be presented to the President-elect (Program Chair) in full and complete form at the time of their delivery, for future publication in the </w:t>
      </w:r>
      <w:r w:rsidRPr="000A1795">
        <w:rPr>
          <w:rFonts w:ascii="Times New Roman" w:hAnsi="Times New Roman" w:cs="Times New Roman"/>
          <w:i/>
        </w:rPr>
        <w:t>International Forum of Allergy &amp; Rhinology (IFAR)</w:t>
      </w:r>
      <w:r>
        <w:rPr>
          <w:rFonts w:ascii="Times New Roman" w:hAnsi="Times New Roman" w:cs="Times New Roman"/>
        </w:rPr>
        <w:t xml:space="preserve">, Transactions of the Society or any other organ of the Society.  </w:t>
      </w:r>
      <w:r w:rsidRPr="00911C9F">
        <w:rPr>
          <w:highlight w:val="yellow"/>
        </w:rPr>
        <w:t>All oral abstract presentations at the annual and spring meeting require submission of a paper at the time of their presentation.  If a manuscript is not received prior to presentation, all manuscript authors are prohibited from oral abstract presentations at ARS meetings for 2 years.</w:t>
      </w:r>
    </w:p>
    <w:p w:rsidR="007D21A0" w:rsidRPr="007D21A0" w:rsidRDefault="007D21A0" w:rsidP="007D21A0">
      <w:pPr>
        <w:rPr>
          <w:rFonts w:ascii="Times New Roman" w:hAnsi="Times New Roman" w:cs="Times New Roman"/>
        </w:rPr>
      </w:pPr>
    </w:p>
    <w:p w:rsidR="009844A6" w:rsidRDefault="009844A6"/>
    <w:sectPr w:rsidR="0098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A6"/>
    <w:rsid w:val="001F2325"/>
    <w:rsid w:val="004F76A8"/>
    <w:rsid w:val="00672326"/>
    <w:rsid w:val="007D21A0"/>
    <w:rsid w:val="0080053A"/>
    <w:rsid w:val="00962538"/>
    <w:rsid w:val="009844A6"/>
    <w:rsid w:val="00B612F8"/>
    <w:rsid w:val="00B8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96EF"/>
  <w15:chartTrackingRefBased/>
  <w15:docId w15:val="{88F664D4-9BD9-46A2-92B2-8F70A80B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Chiu</dc:creator>
  <cp:keywords/>
  <dc:description/>
  <cp:lastModifiedBy>ALEXANDER Chiu</cp:lastModifiedBy>
  <cp:revision>4</cp:revision>
  <dcterms:created xsi:type="dcterms:W3CDTF">2018-04-19T14:13:00Z</dcterms:created>
  <dcterms:modified xsi:type="dcterms:W3CDTF">2018-04-23T15:26:00Z</dcterms:modified>
</cp:coreProperties>
</file>