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4F1AD" w14:textId="547B8D89" w:rsidR="00E3647D" w:rsidRPr="00814508" w:rsidRDefault="00E8176B" w:rsidP="00814508">
      <w:pPr>
        <w:outlineLvl w:val="0"/>
        <w:rPr>
          <w:rFonts w:ascii="Times New Roman" w:eastAsia="Times New Roman" w:hAnsi="Times New Roman" w:cs="Times New Roman"/>
          <w:b/>
          <w:bCs/>
          <w:color w:val="000000"/>
          <w:kern w:val="36"/>
        </w:rPr>
      </w:pPr>
      <w:bookmarkStart w:id="0" w:name="_GoBack"/>
      <w:bookmarkEnd w:id="0"/>
      <w:r w:rsidRPr="00814508">
        <w:rPr>
          <w:rFonts w:ascii="Times New Roman" w:eastAsia="Times New Roman" w:hAnsi="Times New Roman" w:cs="Times New Roman"/>
          <w:b/>
          <w:bCs/>
          <w:color w:val="000000"/>
          <w:kern w:val="36"/>
        </w:rPr>
        <w:t>Regulatory Changes to Help U.S. Healthcare System Address COVID-19 Patient Surge</w:t>
      </w:r>
    </w:p>
    <w:p w14:paraId="5227F35B" w14:textId="77777777" w:rsidR="000913BE" w:rsidRPr="00814508" w:rsidRDefault="000913BE" w:rsidP="00E3647D">
      <w:pPr>
        <w:rPr>
          <w:rFonts w:ascii="Times New Roman" w:hAnsi="Times New Roman" w:cs="Times New Roman"/>
          <w:color w:val="323A45"/>
        </w:rPr>
      </w:pPr>
    </w:p>
    <w:p w14:paraId="02E846CE" w14:textId="79DD7BFB" w:rsidR="00E8176B" w:rsidRPr="00814508" w:rsidRDefault="00E3647D" w:rsidP="00E3647D">
      <w:pPr>
        <w:rPr>
          <w:rFonts w:ascii="Times New Roman" w:hAnsi="Times New Roman" w:cs="Times New Roman"/>
          <w:color w:val="323A45"/>
        </w:rPr>
      </w:pPr>
      <w:r w:rsidRPr="00814508">
        <w:rPr>
          <w:rFonts w:ascii="Times New Roman" w:hAnsi="Times New Roman" w:cs="Times New Roman"/>
          <w:color w:val="323A45"/>
        </w:rPr>
        <w:t>T</w:t>
      </w:r>
      <w:r w:rsidR="00E8176B" w:rsidRPr="00814508">
        <w:rPr>
          <w:rFonts w:ascii="Times New Roman" w:hAnsi="Times New Roman" w:cs="Times New Roman"/>
          <w:color w:val="323A45"/>
        </w:rPr>
        <w:t xml:space="preserve">he Centers for Medicare &amp; Medicaid Services (CMS) </w:t>
      </w:r>
      <w:r w:rsidRPr="00814508">
        <w:rPr>
          <w:rFonts w:ascii="Times New Roman" w:hAnsi="Times New Roman" w:cs="Times New Roman"/>
          <w:color w:val="323A45"/>
        </w:rPr>
        <w:t xml:space="preserve">issued an interim final rule </w:t>
      </w:r>
      <w:r w:rsidR="00307CCA">
        <w:rPr>
          <w:rFonts w:ascii="Times New Roman" w:hAnsi="Times New Roman" w:cs="Times New Roman"/>
          <w:color w:val="323A45"/>
        </w:rPr>
        <w:t>on Monday, March 30, 2020</w:t>
      </w:r>
      <w:r w:rsidR="00E8176B" w:rsidRPr="00814508">
        <w:rPr>
          <w:rFonts w:ascii="Times New Roman" w:hAnsi="Times New Roman" w:cs="Times New Roman"/>
          <w:color w:val="323A45"/>
        </w:rPr>
        <w:t xml:space="preserve"> </w:t>
      </w:r>
      <w:r w:rsidR="00766264" w:rsidRPr="00814508">
        <w:rPr>
          <w:rFonts w:ascii="Times New Roman" w:hAnsi="Times New Roman" w:cs="Times New Roman"/>
          <w:color w:val="323A45"/>
        </w:rPr>
        <w:t>detailing</w:t>
      </w:r>
      <w:r w:rsidR="00E8176B" w:rsidRPr="00814508">
        <w:rPr>
          <w:rFonts w:ascii="Times New Roman" w:hAnsi="Times New Roman" w:cs="Times New Roman"/>
          <w:color w:val="323A45"/>
        </w:rPr>
        <w:t xml:space="preserve"> new rules to equip the </w:t>
      </w:r>
      <w:r w:rsidRPr="00814508">
        <w:rPr>
          <w:rFonts w:ascii="Times New Roman" w:hAnsi="Times New Roman" w:cs="Times New Roman"/>
          <w:color w:val="323A45"/>
        </w:rPr>
        <w:t xml:space="preserve">American healthcare system with </w:t>
      </w:r>
      <w:r w:rsidR="00E8176B" w:rsidRPr="00814508">
        <w:rPr>
          <w:rFonts w:ascii="Times New Roman" w:hAnsi="Times New Roman" w:cs="Times New Roman"/>
          <w:color w:val="323A45"/>
        </w:rPr>
        <w:t>flexibility to respond to the 2019 Novel Coronavirus (COVID-19) pandemic. </w:t>
      </w:r>
      <w:r w:rsidRPr="00814508">
        <w:rPr>
          <w:rFonts w:ascii="Times New Roman" w:hAnsi="Times New Roman" w:cs="Times New Roman"/>
          <w:color w:val="323A45"/>
        </w:rPr>
        <w:t>T</w:t>
      </w:r>
      <w:r w:rsidR="00E8176B" w:rsidRPr="00814508">
        <w:rPr>
          <w:rFonts w:ascii="Times New Roman" w:hAnsi="Times New Roman" w:cs="Times New Roman"/>
          <w:color w:val="323A45"/>
        </w:rPr>
        <w:t xml:space="preserve">hese temporary changes will apply immediately across the entire U.S. healthcare system for the duration of the emergency declaration. </w:t>
      </w:r>
      <w:r w:rsidR="00766264" w:rsidRPr="00814508">
        <w:rPr>
          <w:rFonts w:ascii="Times New Roman" w:hAnsi="Times New Roman" w:cs="Times New Roman"/>
          <w:color w:val="323A45"/>
        </w:rPr>
        <w:t xml:space="preserve">  The rule includes details in the following areas:</w:t>
      </w:r>
    </w:p>
    <w:p w14:paraId="23CBB202" w14:textId="77777777" w:rsidR="00707D57" w:rsidRPr="00814508" w:rsidRDefault="00707D57" w:rsidP="00E3647D">
      <w:pPr>
        <w:rPr>
          <w:rFonts w:ascii="Times New Roman" w:hAnsi="Times New Roman" w:cs="Times New Roman"/>
          <w:color w:val="323A45"/>
        </w:rPr>
      </w:pPr>
    </w:p>
    <w:p w14:paraId="7017FA96" w14:textId="77777777" w:rsidR="00814508" w:rsidRPr="00814508" w:rsidRDefault="00814508" w:rsidP="00814508">
      <w:pPr>
        <w:pStyle w:val="ListParagraph"/>
        <w:numPr>
          <w:ilvl w:val="0"/>
          <w:numId w:val="5"/>
        </w:numPr>
        <w:rPr>
          <w:rFonts w:ascii="Times New Roman" w:eastAsia="Times New Roman" w:hAnsi="Times New Roman" w:cs="Times New Roman"/>
          <w:color w:val="323A45"/>
        </w:rPr>
      </w:pPr>
      <w:r w:rsidRPr="00814508">
        <w:rPr>
          <w:rFonts w:ascii="Times New Roman" w:eastAsia="Times New Roman" w:hAnsi="Times New Roman" w:cs="Times New Roman"/>
          <w:bCs/>
          <w:color w:val="323A45"/>
        </w:rPr>
        <w:t>Further Promote Telehealth in Medicare</w:t>
      </w:r>
    </w:p>
    <w:p w14:paraId="52DF0D73" w14:textId="77777777" w:rsidR="00814508" w:rsidRPr="00814508" w:rsidRDefault="00814508" w:rsidP="00814508">
      <w:pPr>
        <w:pStyle w:val="ListParagraph"/>
        <w:numPr>
          <w:ilvl w:val="0"/>
          <w:numId w:val="5"/>
        </w:numPr>
        <w:rPr>
          <w:rFonts w:ascii="Times New Roman" w:hAnsi="Times New Roman" w:cs="Times New Roman"/>
          <w:color w:val="000000"/>
        </w:rPr>
      </w:pPr>
      <w:r w:rsidRPr="00814508">
        <w:rPr>
          <w:rFonts w:ascii="Times New Roman" w:hAnsi="Times New Roman" w:cs="Times New Roman"/>
          <w:color w:val="000000"/>
        </w:rPr>
        <w:t xml:space="preserve">Teaching Physician Regulations </w:t>
      </w:r>
    </w:p>
    <w:p w14:paraId="2BA7F2B1" w14:textId="77777777" w:rsidR="00766264" w:rsidRPr="00814508" w:rsidRDefault="00766264" w:rsidP="00766264">
      <w:pPr>
        <w:pStyle w:val="ListParagraph"/>
        <w:numPr>
          <w:ilvl w:val="0"/>
          <w:numId w:val="5"/>
        </w:numPr>
        <w:rPr>
          <w:rFonts w:ascii="Times New Roman" w:hAnsi="Times New Roman" w:cs="Times New Roman"/>
          <w:color w:val="323A45"/>
        </w:rPr>
      </w:pPr>
      <w:r w:rsidRPr="00814508">
        <w:rPr>
          <w:rFonts w:ascii="Times New Roman" w:eastAsia="Times New Roman" w:hAnsi="Times New Roman" w:cs="Times New Roman"/>
          <w:bCs/>
          <w:color w:val="323A45"/>
        </w:rPr>
        <w:t>Increase Hospital Capacity – CMS Hospitals Without Walls</w:t>
      </w:r>
    </w:p>
    <w:p w14:paraId="792D394E" w14:textId="77777777" w:rsidR="00766264" w:rsidRPr="00814508" w:rsidRDefault="00766264" w:rsidP="00766264">
      <w:pPr>
        <w:pStyle w:val="ListParagraph"/>
        <w:numPr>
          <w:ilvl w:val="0"/>
          <w:numId w:val="5"/>
        </w:numPr>
        <w:rPr>
          <w:rFonts w:ascii="Times New Roman" w:eastAsia="Times New Roman" w:hAnsi="Times New Roman" w:cs="Times New Roman"/>
          <w:color w:val="323A45"/>
        </w:rPr>
      </w:pPr>
      <w:r w:rsidRPr="00814508">
        <w:rPr>
          <w:rFonts w:ascii="Times New Roman" w:eastAsia="Times New Roman" w:hAnsi="Times New Roman" w:cs="Times New Roman"/>
          <w:bCs/>
          <w:color w:val="323A45"/>
        </w:rPr>
        <w:t>Rapidly Expand the Healthcare Workforce</w:t>
      </w:r>
    </w:p>
    <w:p w14:paraId="21470E59" w14:textId="1F3362F6" w:rsidR="00766264" w:rsidRPr="00814508" w:rsidRDefault="00766264" w:rsidP="00766264">
      <w:pPr>
        <w:pStyle w:val="ListParagraph"/>
        <w:numPr>
          <w:ilvl w:val="0"/>
          <w:numId w:val="5"/>
        </w:numPr>
        <w:rPr>
          <w:rFonts w:ascii="Times New Roman" w:eastAsia="Times New Roman" w:hAnsi="Times New Roman" w:cs="Times New Roman"/>
          <w:color w:val="323A45"/>
        </w:rPr>
      </w:pPr>
      <w:r w:rsidRPr="00814508">
        <w:rPr>
          <w:rFonts w:ascii="Times New Roman" w:eastAsia="Times New Roman" w:hAnsi="Times New Roman" w:cs="Times New Roman"/>
          <w:bCs/>
          <w:color w:val="323A45"/>
        </w:rPr>
        <w:t>Put Patients over Paperwork</w:t>
      </w:r>
    </w:p>
    <w:p w14:paraId="626B022A" w14:textId="77777777" w:rsidR="00707D57" w:rsidRDefault="00707D57" w:rsidP="00707D57">
      <w:pPr>
        <w:rPr>
          <w:rFonts w:ascii="Times New Roman" w:hAnsi="Times New Roman" w:cs="Times New Roman"/>
          <w:color w:val="323A45"/>
        </w:rPr>
      </w:pPr>
    </w:p>
    <w:p w14:paraId="3CE52A5E" w14:textId="0B9CF298" w:rsidR="00B07A15" w:rsidRPr="00814508" w:rsidRDefault="00B07A15" w:rsidP="00B07A15">
      <w:pPr>
        <w:rPr>
          <w:rFonts w:ascii="Times New Roman" w:hAnsi="Times New Roman" w:cs="Times New Roman"/>
          <w:color w:val="222222"/>
        </w:rPr>
      </w:pPr>
      <w:r w:rsidRPr="00814508">
        <w:rPr>
          <w:rFonts w:ascii="Times New Roman" w:hAnsi="Times New Roman" w:cs="Times New Roman"/>
          <w:color w:val="000000"/>
        </w:rPr>
        <w:t xml:space="preserve">Below are links to </w:t>
      </w:r>
      <w:proofErr w:type="gramStart"/>
      <w:r w:rsidRPr="00814508">
        <w:rPr>
          <w:rFonts w:ascii="Times New Roman" w:hAnsi="Times New Roman" w:cs="Times New Roman"/>
          <w:color w:val="000000"/>
        </w:rPr>
        <w:t>a</w:t>
      </w:r>
      <w:proofErr w:type="gramEnd"/>
      <w:r w:rsidRPr="00814508">
        <w:rPr>
          <w:rFonts w:ascii="Times New Roman" w:hAnsi="Times New Roman" w:cs="Times New Roman"/>
          <w:color w:val="000000"/>
        </w:rPr>
        <w:t xml:space="preserve"> </w:t>
      </w:r>
      <w:r>
        <w:rPr>
          <w:rFonts w:ascii="Times New Roman" w:hAnsi="Times New Roman" w:cs="Times New Roman"/>
          <w:color w:val="000000"/>
        </w:rPr>
        <w:t xml:space="preserve">Interim Final Rule, </w:t>
      </w:r>
      <w:r w:rsidRPr="00814508">
        <w:rPr>
          <w:rFonts w:ascii="Times New Roman" w:hAnsi="Times New Roman" w:cs="Times New Roman"/>
          <w:color w:val="000000"/>
        </w:rPr>
        <w:t>CMS fact sheet on the new policies and a CMS press release</w:t>
      </w:r>
      <w:r>
        <w:rPr>
          <w:rFonts w:ascii="Times New Roman" w:hAnsi="Times New Roman" w:cs="Times New Roman"/>
          <w:color w:val="000000"/>
        </w:rPr>
        <w:t>:</w:t>
      </w:r>
    </w:p>
    <w:p w14:paraId="3E972DF1" w14:textId="77777777" w:rsidR="00B07A15" w:rsidRDefault="00B07A15" w:rsidP="00707D57">
      <w:pPr>
        <w:rPr>
          <w:rFonts w:ascii="Times New Roman" w:hAnsi="Times New Roman" w:cs="Times New Roman"/>
          <w:color w:val="323A45"/>
        </w:rPr>
      </w:pPr>
    </w:p>
    <w:p w14:paraId="2805D21E" w14:textId="37794942" w:rsidR="00B07A15" w:rsidRDefault="009C202F" w:rsidP="00B07A15">
      <w:pPr>
        <w:rPr>
          <w:rFonts w:ascii="Times New Roman" w:hAnsi="Times New Roman" w:cs="Times New Roman"/>
          <w:color w:val="000000"/>
        </w:rPr>
      </w:pPr>
      <w:hyperlink r:id="rId5" w:history="1">
        <w:r w:rsidR="00E0517C" w:rsidRPr="000E7513">
          <w:rPr>
            <w:rStyle w:val="Hyperlink"/>
            <w:rFonts w:ascii="Times New Roman" w:hAnsi="Times New Roman" w:cs="Times New Roman"/>
          </w:rPr>
          <w:t>https://www.cms.gov/files/document/covid-final-ifc.pdf</w:t>
        </w:r>
      </w:hyperlink>
    </w:p>
    <w:p w14:paraId="75863DA9" w14:textId="77777777" w:rsidR="00E0517C" w:rsidRPr="00814508" w:rsidRDefault="00E0517C" w:rsidP="00B07A15">
      <w:pPr>
        <w:rPr>
          <w:rFonts w:ascii="Times New Roman" w:hAnsi="Times New Roman" w:cs="Times New Roman"/>
          <w:color w:val="222222"/>
        </w:rPr>
      </w:pPr>
    </w:p>
    <w:p w14:paraId="025A8525" w14:textId="77777777" w:rsidR="00B07A15" w:rsidRPr="00814508" w:rsidRDefault="00B07A15" w:rsidP="00B07A15">
      <w:pPr>
        <w:rPr>
          <w:rFonts w:ascii="Times New Roman" w:hAnsi="Times New Roman" w:cs="Times New Roman"/>
          <w:color w:val="222222"/>
        </w:rPr>
      </w:pPr>
      <w:hyperlink r:id="rId6" w:tgtFrame="_blank" w:history="1">
        <w:r w:rsidRPr="00814508">
          <w:rPr>
            <w:rFonts w:ascii="Times New Roman" w:hAnsi="Times New Roman" w:cs="Times New Roman"/>
            <w:color w:val="1155CC"/>
            <w:u w:val="single"/>
          </w:rPr>
          <w:t>https://www.cms.gov/files/document/covid-19-physicians-and-practitioners.pdf</w:t>
        </w:r>
      </w:hyperlink>
    </w:p>
    <w:p w14:paraId="4A185CDC" w14:textId="77777777" w:rsidR="00E0517C" w:rsidRDefault="00E0517C" w:rsidP="00B07A15">
      <w:pPr>
        <w:rPr>
          <w:rFonts w:ascii="Times New Roman" w:hAnsi="Times New Roman" w:cs="Times New Roman"/>
          <w:color w:val="000000"/>
        </w:rPr>
      </w:pPr>
    </w:p>
    <w:p w14:paraId="4DBBDDE7" w14:textId="3383A3B4" w:rsidR="00E0517C" w:rsidRDefault="009C202F" w:rsidP="00B07A15">
      <w:pPr>
        <w:rPr>
          <w:rFonts w:ascii="Times New Roman" w:hAnsi="Times New Roman" w:cs="Times New Roman"/>
          <w:color w:val="000000"/>
        </w:rPr>
      </w:pPr>
      <w:hyperlink r:id="rId7" w:history="1">
        <w:r w:rsidR="00E0517C" w:rsidRPr="000E7513">
          <w:rPr>
            <w:rStyle w:val="Hyperlink"/>
            <w:rFonts w:ascii="Times New Roman" w:hAnsi="Times New Roman" w:cs="Times New Roman"/>
          </w:rPr>
          <w:t>https://www.cms.gov/about-cms/emergency-preparedness-response-operations/current-emergencies/coronavirus-waivers</w:t>
        </w:r>
      </w:hyperlink>
    </w:p>
    <w:p w14:paraId="65B2916A" w14:textId="3B3CBC43" w:rsidR="00B07A15" w:rsidRPr="00814508" w:rsidRDefault="00B07A15" w:rsidP="00B07A15">
      <w:pPr>
        <w:rPr>
          <w:rFonts w:ascii="Times New Roman" w:hAnsi="Times New Roman" w:cs="Times New Roman"/>
          <w:color w:val="222222"/>
        </w:rPr>
      </w:pPr>
      <w:r w:rsidRPr="00814508">
        <w:rPr>
          <w:rFonts w:ascii="Times New Roman" w:hAnsi="Times New Roman" w:cs="Times New Roman"/>
          <w:color w:val="000000"/>
        </w:rPr>
        <w:t> </w:t>
      </w:r>
    </w:p>
    <w:p w14:paraId="0E817976" w14:textId="77777777" w:rsidR="00B07A15" w:rsidRPr="00814508" w:rsidRDefault="00B07A15" w:rsidP="00B07A15">
      <w:pPr>
        <w:rPr>
          <w:rFonts w:ascii="Times New Roman" w:hAnsi="Times New Roman" w:cs="Times New Roman"/>
          <w:color w:val="222222"/>
        </w:rPr>
      </w:pPr>
      <w:hyperlink r:id="rId8" w:tgtFrame="_blank" w:history="1">
        <w:r w:rsidRPr="00814508">
          <w:rPr>
            <w:rFonts w:ascii="Times New Roman" w:hAnsi="Times New Roman" w:cs="Times New Roman"/>
            <w:color w:val="1155CC"/>
            <w:u w:val="single"/>
          </w:rPr>
          <w:t>https://www.cms.gov/newsroom/press-releases/trump-administration-makes-sweeping-regulatory-changes-help-us-healthcare-system-address-covid-19</w:t>
        </w:r>
      </w:hyperlink>
    </w:p>
    <w:p w14:paraId="181D6834" w14:textId="77777777" w:rsidR="00B07A15" w:rsidRDefault="00B07A15" w:rsidP="00B07A15">
      <w:pPr>
        <w:pBdr>
          <w:bottom w:val="single" w:sz="12" w:space="1" w:color="auto"/>
        </w:pBdr>
        <w:rPr>
          <w:rFonts w:ascii="Times New Roman" w:hAnsi="Times New Roman" w:cs="Times New Roman"/>
        </w:rPr>
      </w:pPr>
    </w:p>
    <w:p w14:paraId="3F44F19D" w14:textId="77777777" w:rsidR="00B07A15" w:rsidRPr="00814508" w:rsidRDefault="00B07A15" w:rsidP="00B07A15">
      <w:pPr>
        <w:pBdr>
          <w:bottom w:val="single" w:sz="12" w:space="1" w:color="auto"/>
        </w:pBdr>
        <w:rPr>
          <w:rFonts w:ascii="Times New Roman" w:hAnsi="Times New Roman" w:cs="Times New Roman"/>
        </w:rPr>
      </w:pPr>
    </w:p>
    <w:p w14:paraId="67166CBC" w14:textId="77777777" w:rsidR="00B07A15" w:rsidRPr="00814508" w:rsidRDefault="00B07A15" w:rsidP="00707D57">
      <w:pPr>
        <w:rPr>
          <w:rFonts w:ascii="Times New Roman" w:hAnsi="Times New Roman" w:cs="Times New Roman"/>
          <w:color w:val="323A45"/>
        </w:rPr>
      </w:pPr>
    </w:p>
    <w:p w14:paraId="7C7F97D2" w14:textId="77777777" w:rsidR="00814508" w:rsidRPr="00814508" w:rsidRDefault="00814508" w:rsidP="00814508">
      <w:pPr>
        <w:rPr>
          <w:rFonts w:ascii="Times New Roman" w:eastAsia="Times New Roman" w:hAnsi="Times New Roman" w:cs="Times New Roman"/>
          <w:color w:val="323A45"/>
          <w:u w:val="single"/>
        </w:rPr>
      </w:pPr>
      <w:r w:rsidRPr="00814508">
        <w:rPr>
          <w:rFonts w:ascii="Times New Roman" w:eastAsia="Times New Roman" w:hAnsi="Times New Roman" w:cs="Times New Roman"/>
          <w:b/>
          <w:bCs/>
          <w:color w:val="323A45"/>
          <w:u w:val="single"/>
        </w:rPr>
        <w:t>Further Promote Telehealth in Medicare</w:t>
      </w:r>
    </w:p>
    <w:p w14:paraId="45F03B70" w14:textId="77777777" w:rsidR="00814508" w:rsidRPr="00814508" w:rsidRDefault="00814508" w:rsidP="00814508">
      <w:pPr>
        <w:rPr>
          <w:rFonts w:ascii="Times New Roman" w:hAnsi="Times New Roman" w:cs="Times New Roman"/>
          <w:color w:val="323A45"/>
        </w:rPr>
      </w:pPr>
      <w:r w:rsidRPr="00814508">
        <w:rPr>
          <w:rFonts w:ascii="Times New Roman" w:hAnsi="Times New Roman" w:cs="Times New Roman"/>
          <w:color w:val="323A45"/>
        </w:rPr>
        <w:t>Building on prior action to expand reimbursement for telehealth services to Medicare beneficiaries, CMS will now allow for more than 80 additional services to be furnished via telehealth. During the public health emergencies, individuals can use interactive apps with audio and video capabilities to visit with their clinician for an even broader range of services. Providers also can evaluate beneficiaries who have audio phones only.</w:t>
      </w:r>
    </w:p>
    <w:p w14:paraId="2C25241C" w14:textId="77777777" w:rsidR="00814508" w:rsidRPr="00814508" w:rsidRDefault="00814508" w:rsidP="00814508">
      <w:pPr>
        <w:rPr>
          <w:rFonts w:ascii="Times New Roman" w:hAnsi="Times New Roman" w:cs="Times New Roman"/>
          <w:color w:val="323A45"/>
        </w:rPr>
      </w:pPr>
    </w:p>
    <w:p w14:paraId="27E719A5" w14:textId="77777777" w:rsidR="00814508" w:rsidRPr="00814508" w:rsidRDefault="00814508" w:rsidP="00814508">
      <w:pPr>
        <w:rPr>
          <w:rFonts w:ascii="Times New Roman" w:hAnsi="Times New Roman" w:cs="Times New Roman"/>
          <w:color w:val="323A45"/>
        </w:rPr>
      </w:pPr>
      <w:r w:rsidRPr="00814508">
        <w:rPr>
          <w:rFonts w:ascii="Times New Roman" w:hAnsi="Times New Roman" w:cs="Times New Roman"/>
          <w:color w:val="323A45"/>
        </w:rPr>
        <w:t>These temporary changes will ensure that patients have access to physicians and other providers while remaining safely at home.</w:t>
      </w:r>
    </w:p>
    <w:p w14:paraId="67CF8FC1" w14:textId="77777777" w:rsidR="00814508" w:rsidRPr="00814508" w:rsidRDefault="00814508" w:rsidP="00814508">
      <w:pPr>
        <w:rPr>
          <w:rFonts w:ascii="Times New Roman" w:hAnsi="Times New Roman" w:cs="Times New Roman"/>
          <w:color w:val="323A45"/>
        </w:rPr>
      </w:pPr>
    </w:p>
    <w:p w14:paraId="20CABD86" w14:textId="77777777" w:rsidR="00814508" w:rsidRPr="00814508" w:rsidRDefault="00814508" w:rsidP="00814508">
      <w:pPr>
        <w:rPr>
          <w:rFonts w:ascii="Times New Roman" w:hAnsi="Times New Roman" w:cs="Times New Roman"/>
          <w:color w:val="323A45"/>
        </w:rPr>
      </w:pPr>
      <w:r w:rsidRPr="00814508">
        <w:rPr>
          <w:rFonts w:ascii="Times New Roman" w:hAnsi="Times New Roman" w:cs="Times New Roman"/>
          <w:color w:val="323A45"/>
        </w:rPr>
        <w:t>Providers can bill for telehealth visits at the same rate as in-person visits. Telehealth visits include emergency department visits, initial nursing facility and discharge visits, home visits, and therapy services, which must be provided by a clinician that is allowed to provide telehealth. New as well as established patients now may stay at home and have a telehealth visit with their provider. </w:t>
      </w:r>
    </w:p>
    <w:p w14:paraId="1CD5926D" w14:textId="77777777" w:rsidR="00814508" w:rsidRPr="00814508" w:rsidRDefault="00814508" w:rsidP="00814508">
      <w:pPr>
        <w:rPr>
          <w:rFonts w:ascii="Times New Roman" w:hAnsi="Times New Roman" w:cs="Times New Roman"/>
          <w:color w:val="323A45"/>
        </w:rPr>
      </w:pPr>
    </w:p>
    <w:p w14:paraId="485F23C8" w14:textId="77777777" w:rsidR="00814508" w:rsidRPr="00814508" w:rsidRDefault="00814508" w:rsidP="00814508">
      <w:pPr>
        <w:rPr>
          <w:rFonts w:ascii="Times New Roman" w:hAnsi="Times New Roman" w:cs="Times New Roman"/>
          <w:color w:val="323A45"/>
        </w:rPr>
      </w:pPr>
      <w:r w:rsidRPr="00814508">
        <w:rPr>
          <w:rFonts w:ascii="Times New Roman" w:hAnsi="Times New Roman" w:cs="Times New Roman"/>
          <w:color w:val="323A45"/>
        </w:rPr>
        <w:lastRenderedPageBreak/>
        <w:t>CMS is allowing telehealth to fulfill many face-to-face visit requirements for clinicians to see their patients in inpatient rehabilitation facilities, hospice and home health. </w:t>
      </w:r>
    </w:p>
    <w:p w14:paraId="04EC94BD" w14:textId="77777777" w:rsidR="00814508" w:rsidRPr="00814508" w:rsidRDefault="00814508" w:rsidP="00814508">
      <w:pPr>
        <w:rPr>
          <w:rFonts w:ascii="Times New Roman" w:hAnsi="Times New Roman" w:cs="Times New Roman"/>
          <w:color w:val="323A45"/>
        </w:rPr>
      </w:pPr>
    </w:p>
    <w:p w14:paraId="0312CB6A" w14:textId="77777777" w:rsidR="00814508" w:rsidRPr="00814508" w:rsidRDefault="00814508" w:rsidP="00814508">
      <w:pPr>
        <w:rPr>
          <w:rFonts w:ascii="Times New Roman" w:hAnsi="Times New Roman" w:cs="Times New Roman"/>
          <w:color w:val="323A45"/>
        </w:rPr>
      </w:pPr>
      <w:r w:rsidRPr="00814508">
        <w:rPr>
          <w:rFonts w:ascii="Times New Roman" w:hAnsi="Times New Roman" w:cs="Times New Roman"/>
          <w:color w:val="323A45"/>
        </w:rPr>
        <w:t>CMS is making it clear that clinicians can provide remote patient monitoring services to patients with acute and chronic conditions, and can be provided for patients with only one disease. For example, remote patient monitoring can be used to monitor a patient’s oxygen saturation levels using pulse oximetry.</w:t>
      </w:r>
    </w:p>
    <w:p w14:paraId="03125031" w14:textId="77777777" w:rsidR="00814508" w:rsidRPr="00814508" w:rsidRDefault="00814508" w:rsidP="00814508">
      <w:pPr>
        <w:rPr>
          <w:rFonts w:ascii="Times New Roman" w:hAnsi="Times New Roman" w:cs="Times New Roman"/>
          <w:color w:val="323A45"/>
        </w:rPr>
      </w:pPr>
    </w:p>
    <w:p w14:paraId="709B217F" w14:textId="77777777" w:rsidR="00814508" w:rsidRPr="00814508" w:rsidRDefault="00814508" w:rsidP="00814508">
      <w:pPr>
        <w:rPr>
          <w:rFonts w:ascii="Times New Roman" w:hAnsi="Times New Roman" w:cs="Times New Roman"/>
          <w:color w:val="323A45"/>
        </w:rPr>
      </w:pPr>
      <w:r w:rsidRPr="00814508">
        <w:rPr>
          <w:rFonts w:ascii="Times New Roman" w:hAnsi="Times New Roman" w:cs="Times New Roman"/>
          <w:color w:val="323A45"/>
        </w:rPr>
        <w:t>In addition, CMS is allowing physicians to supervise their clinical staff using virtual technologies when appropriate, instead of requiring in-person presence.</w:t>
      </w:r>
    </w:p>
    <w:p w14:paraId="0A60F0BC" w14:textId="77777777" w:rsidR="00814508" w:rsidRPr="00814508" w:rsidRDefault="00814508" w:rsidP="00814508">
      <w:pPr>
        <w:rPr>
          <w:rFonts w:ascii="Times New Roman" w:hAnsi="Times New Roman" w:cs="Times New Roman"/>
        </w:rPr>
      </w:pPr>
    </w:p>
    <w:p w14:paraId="440001FC" w14:textId="77777777" w:rsidR="00814508" w:rsidRPr="00814508" w:rsidRDefault="00814508" w:rsidP="00814508">
      <w:pPr>
        <w:rPr>
          <w:rFonts w:ascii="Times New Roman" w:hAnsi="Times New Roman" w:cs="Times New Roman"/>
          <w:b/>
          <w:color w:val="000000"/>
          <w:u w:val="single"/>
        </w:rPr>
      </w:pPr>
      <w:r w:rsidRPr="00814508">
        <w:rPr>
          <w:rFonts w:ascii="Times New Roman" w:hAnsi="Times New Roman" w:cs="Times New Roman"/>
          <w:b/>
          <w:color w:val="000000"/>
          <w:u w:val="single"/>
        </w:rPr>
        <w:t xml:space="preserve">Teaching Physician Regulations </w:t>
      </w:r>
    </w:p>
    <w:p w14:paraId="4F590866" w14:textId="77777777" w:rsidR="00814508" w:rsidRDefault="00814508" w:rsidP="00814508">
      <w:pPr>
        <w:widowControl w:val="0"/>
        <w:autoSpaceDE w:val="0"/>
        <w:autoSpaceDN w:val="0"/>
        <w:adjustRightInd w:val="0"/>
        <w:rPr>
          <w:rFonts w:ascii="Times New Roman" w:hAnsi="Times New Roman" w:cs="Times New Roman"/>
        </w:rPr>
      </w:pPr>
      <w:r w:rsidRPr="00814508">
        <w:rPr>
          <w:rFonts w:ascii="Times New Roman" w:hAnsi="Times New Roman" w:cs="Times New Roman"/>
        </w:rPr>
        <w:t>As more practitioners are increasingly being asked to assist with the COVID-19 response, on an interim basis, for the duration of the PHE for the COVID-19 pandemic, CMS is amending the teaching physician regulations to allow that as a general rule, the requirement for the presence of a teaching physician can be met, at a minimum, through direct supervision by interactive telecommunications technology.  In other words, the teaching physician must provide supervision either with physical presence or be present through interactive telecommunications technology during the key portion of the service. Specifically, CMS believes that when use of such real-time, audio and video telecommunications technology allows for the teaching physician to interact with the resident through virtual means, their ability to furnish assistance and direction could be met without requiring the teaching physician’s physical presence for the key portion of the service.</w:t>
      </w:r>
    </w:p>
    <w:p w14:paraId="6BCC44F5" w14:textId="77777777" w:rsidR="00F87AE8" w:rsidRDefault="00F87AE8" w:rsidP="00814508">
      <w:pPr>
        <w:widowControl w:val="0"/>
        <w:autoSpaceDE w:val="0"/>
        <w:autoSpaceDN w:val="0"/>
        <w:adjustRightInd w:val="0"/>
        <w:rPr>
          <w:rFonts w:ascii="Times New Roman" w:hAnsi="Times New Roman" w:cs="Times New Roman"/>
        </w:rPr>
      </w:pPr>
    </w:p>
    <w:p w14:paraId="4C207DF0" w14:textId="019048C6" w:rsidR="00D246C8" w:rsidRPr="00D246C8" w:rsidRDefault="00D246C8" w:rsidP="00D246C8">
      <w:pPr>
        <w:widowControl w:val="0"/>
        <w:autoSpaceDE w:val="0"/>
        <w:autoSpaceDN w:val="0"/>
        <w:adjustRightInd w:val="0"/>
        <w:rPr>
          <w:rFonts w:ascii="Times New Roman" w:hAnsi="Times New Roman" w:cs="Times New Roman"/>
          <w:i/>
          <w:u w:val="single"/>
        </w:rPr>
      </w:pPr>
      <w:r w:rsidRPr="00D246C8">
        <w:rPr>
          <w:rFonts w:ascii="Times New Roman" w:hAnsi="Times New Roman" w:cs="Times New Roman"/>
          <w:i/>
          <w:u w:val="single"/>
        </w:rPr>
        <w:t>Surgical High Risk</w:t>
      </w:r>
    </w:p>
    <w:p w14:paraId="59ADDB7E" w14:textId="4F34704D" w:rsidR="00D246C8" w:rsidRPr="00D246C8" w:rsidRDefault="00D246C8" w:rsidP="00D246C8">
      <w:pPr>
        <w:widowControl w:val="0"/>
        <w:autoSpaceDE w:val="0"/>
        <w:autoSpaceDN w:val="0"/>
        <w:adjustRightInd w:val="0"/>
        <w:rPr>
          <w:rFonts w:ascii="Times New Roman" w:hAnsi="Times New Roman" w:cs="Times New Roman"/>
        </w:rPr>
      </w:pPr>
      <w:r w:rsidRPr="00D246C8">
        <w:rPr>
          <w:rFonts w:ascii="Times New Roman" w:hAnsi="Times New Roman" w:cs="Times New Roman"/>
        </w:rPr>
        <w:t>The regulations describing PFS payment for teaching physician services do have additional exceptions for specific policies. For example, in the case of surgical, high-risk, or other complex procedures, the teaching physician must be present during all critical portions of the procedure and immediately available to furnish services during the entire service or procedure. In the case of procedures performed through an endoscope, the teaching physician must be present during the entire viewing.  Given the complex nature of these procedures and the potential danger to the patient, even in the context of the PHE for the COVID-19 pandemic and the inherent exposure risks for patients and physicians, CMS believes that the requirements for physical presence for either the entire procedure or the key portions of the service, whichever are applicable, are necessary for patient safety. Thus, the PHE for the COVID-19 pandemic exceptions previously described will not apply in the case of surgical, high risk, interventional, or other complex procedures, services performed through an endoscope, and anesthesia services.</w:t>
      </w:r>
    </w:p>
    <w:p w14:paraId="579138B1" w14:textId="77777777" w:rsidR="00D246C8" w:rsidRPr="006A3996" w:rsidRDefault="00D246C8" w:rsidP="00814508">
      <w:pPr>
        <w:widowControl w:val="0"/>
        <w:autoSpaceDE w:val="0"/>
        <w:autoSpaceDN w:val="0"/>
        <w:adjustRightInd w:val="0"/>
        <w:rPr>
          <w:rFonts w:ascii="Times New Roman" w:hAnsi="Times New Roman" w:cs="Times New Roman"/>
        </w:rPr>
      </w:pPr>
    </w:p>
    <w:p w14:paraId="6789D79D" w14:textId="77777777" w:rsidR="00F87AE8" w:rsidRPr="006A3996" w:rsidRDefault="00F87AE8" w:rsidP="00F87AE8">
      <w:pPr>
        <w:widowControl w:val="0"/>
        <w:autoSpaceDE w:val="0"/>
        <w:autoSpaceDN w:val="0"/>
        <w:adjustRightInd w:val="0"/>
        <w:rPr>
          <w:rFonts w:ascii="Times New Roman" w:hAnsi="Times New Roman" w:cs="Times New Roman"/>
          <w:i/>
          <w:u w:val="single"/>
        </w:rPr>
      </w:pPr>
      <w:r w:rsidRPr="006A3996">
        <w:rPr>
          <w:rFonts w:ascii="Times New Roman" w:hAnsi="Times New Roman" w:cs="Times New Roman"/>
          <w:i/>
          <w:u w:val="single"/>
        </w:rPr>
        <w:t xml:space="preserve">Diagnostic Services </w:t>
      </w:r>
    </w:p>
    <w:p w14:paraId="167E4D3D" w14:textId="1677FF49" w:rsidR="00F87AE8" w:rsidRPr="00F87AE8" w:rsidRDefault="00F87AE8" w:rsidP="00F87AE8">
      <w:pPr>
        <w:widowControl w:val="0"/>
        <w:autoSpaceDE w:val="0"/>
        <w:autoSpaceDN w:val="0"/>
        <w:adjustRightInd w:val="0"/>
        <w:rPr>
          <w:rFonts w:ascii="Times New Roman" w:hAnsi="Times New Roman" w:cs="Times New Roman"/>
          <w:sz w:val="22"/>
          <w:szCs w:val="22"/>
        </w:rPr>
      </w:pPr>
      <w:r w:rsidRPr="006A3996">
        <w:rPr>
          <w:rFonts w:ascii="Times New Roman" w:hAnsi="Times New Roman" w:cs="Times New Roman"/>
        </w:rPr>
        <w:t>CMS will allow PFS payment to be made for the interpretation of diagnostic radiology and other diagnostic tests when the interpretation is performed by a resident under direct supervision of the teaching physician by interactive telecommunications technology. The teaching physician must still review the resident’s interpretation.</w:t>
      </w:r>
    </w:p>
    <w:p w14:paraId="25A40174" w14:textId="77777777" w:rsidR="00814508" w:rsidRDefault="00814508" w:rsidP="00707D57">
      <w:pPr>
        <w:rPr>
          <w:rFonts w:ascii="Times New Roman" w:eastAsia="Times New Roman" w:hAnsi="Times New Roman" w:cs="Times New Roman"/>
          <w:b/>
          <w:bCs/>
          <w:color w:val="323A45"/>
          <w:u w:val="single"/>
        </w:rPr>
      </w:pPr>
    </w:p>
    <w:p w14:paraId="1CFF91D4" w14:textId="77777777" w:rsidR="004E7883" w:rsidRPr="00B202D7" w:rsidRDefault="004E7883" w:rsidP="00707D57">
      <w:pPr>
        <w:rPr>
          <w:rFonts w:ascii="Times New Roman" w:eastAsia="Times New Roman" w:hAnsi="Times New Roman" w:cs="Times New Roman"/>
          <w:bCs/>
          <w:i/>
          <w:color w:val="323A45"/>
          <w:u w:val="single"/>
        </w:rPr>
      </w:pPr>
      <w:r w:rsidRPr="00B202D7">
        <w:rPr>
          <w:rFonts w:ascii="Times New Roman" w:eastAsia="Times New Roman" w:hAnsi="Times New Roman" w:cs="Times New Roman"/>
          <w:bCs/>
          <w:i/>
          <w:color w:val="323A45"/>
          <w:u w:val="single"/>
        </w:rPr>
        <w:t>Telephone Calls</w:t>
      </w:r>
    </w:p>
    <w:p w14:paraId="2E101EB5" w14:textId="6D608ABA" w:rsidR="004E7883" w:rsidRPr="00B202D7" w:rsidRDefault="004E7883" w:rsidP="004E7883">
      <w:pPr>
        <w:widowControl w:val="0"/>
        <w:autoSpaceDE w:val="0"/>
        <w:autoSpaceDN w:val="0"/>
        <w:adjustRightInd w:val="0"/>
        <w:rPr>
          <w:rFonts w:ascii="Times New Roman" w:hAnsi="Times New Roman" w:cs="Times New Roman"/>
        </w:rPr>
      </w:pPr>
      <w:r w:rsidRPr="00B202D7">
        <w:rPr>
          <w:rFonts w:ascii="Times New Roman" w:hAnsi="Times New Roman" w:cs="Times New Roman"/>
        </w:rPr>
        <w:t xml:space="preserve">In the context of the goal of reducing exposure risks associated with the PHE for the COVID-19 </w:t>
      </w:r>
      <w:r w:rsidRPr="00B202D7">
        <w:rPr>
          <w:rFonts w:ascii="Times New Roman" w:hAnsi="Times New Roman" w:cs="Times New Roman"/>
        </w:rPr>
        <w:lastRenderedPageBreak/>
        <w:t>pandemic, especially in the case that two-way, audio and video technology required to furnish a Medicare telehealth service might not be available, CMS believes there are many circumstances where prolonged, audio-only communication between the practitioner and the patient could be clinically appropriate yet not fully replace a face-to-face visit. CMS believes that the existing telephone E/M codes, in both description and valuation, are the best way to recognize the relative resource costs of these kinds of services. Therefore, CMS is finalizing, on an interim basis for the duration of the PHE for the COVID-19 pandemic, separate payment for CPT codes 98966-98968 and CPT codes 99441-99443. For these codes, CMS is finalizing on an interim basis for the duration of the PHE for the COVID-19 pandemic, the following work RVUs:</w:t>
      </w:r>
    </w:p>
    <w:p w14:paraId="36A3A1E1" w14:textId="3B76C6CB" w:rsidR="004E7883" w:rsidRPr="00B202D7" w:rsidRDefault="004E7883" w:rsidP="004E7883">
      <w:pPr>
        <w:widowControl w:val="0"/>
        <w:autoSpaceDE w:val="0"/>
        <w:autoSpaceDN w:val="0"/>
        <w:adjustRightInd w:val="0"/>
        <w:rPr>
          <w:rFonts w:ascii="Times New Roman" w:hAnsi="Times New Roman" w:cs="Times New Roman"/>
        </w:rPr>
      </w:pPr>
      <w:r w:rsidRPr="00B202D7">
        <w:rPr>
          <w:rFonts w:ascii="Times New Roman" w:hAnsi="Times New Roman" w:cs="Times New Roman"/>
        </w:rPr>
        <w:t xml:space="preserve"> </w:t>
      </w:r>
    </w:p>
    <w:p w14:paraId="59BD5936" w14:textId="248454DB" w:rsidR="004E7883" w:rsidRPr="00400AEF" w:rsidRDefault="004E7883" w:rsidP="00400AEF">
      <w:pPr>
        <w:pStyle w:val="ListParagraph"/>
        <w:widowControl w:val="0"/>
        <w:numPr>
          <w:ilvl w:val="0"/>
          <w:numId w:val="6"/>
        </w:numPr>
        <w:autoSpaceDE w:val="0"/>
        <w:autoSpaceDN w:val="0"/>
        <w:adjustRightInd w:val="0"/>
        <w:rPr>
          <w:rFonts w:ascii="Times New Roman" w:hAnsi="Times New Roman" w:cs="Times New Roman"/>
        </w:rPr>
      </w:pPr>
      <w:r w:rsidRPr="00400AEF">
        <w:rPr>
          <w:rFonts w:ascii="Times New Roman" w:hAnsi="Times New Roman" w:cs="Times New Roman"/>
        </w:rPr>
        <w:t xml:space="preserve">0.25 for CPT code 98966; </w:t>
      </w:r>
    </w:p>
    <w:p w14:paraId="38665F91" w14:textId="4AD15B4E" w:rsidR="004E7883" w:rsidRPr="00400AEF" w:rsidRDefault="004E7883" w:rsidP="00400AEF">
      <w:pPr>
        <w:pStyle w:val="ListParagraph"/>
        <w:widowControl w:val="0"/>
        <w:numPr>
          <w:ilvl w:val="0"/>
          <w:numId w:val="6"/>
        </w:numPr>
        <w:autoSpaceDE w:val="0"/>
        <w:autoSpaceDN w:val="0"/>
        <w:adjustRightInd w:val="0"/>
        <w:rPr>
          <w:rFonts w:ascii="Times New Roman" w:hAnsi="Times New Roman" w:cs="Times New Roman"/>
        </w:rPr>
      </w:pPr>
      <w:r w:rsidRPr="00400AEF">
        <w:rPr>
          <w:rFonts w:ascii="Times New Roman" w:hAnsi="Times New Roman" w:cs="Times New Roman"/>
        </w:rPr>
        <w:t xml:space="preserve">0.50 work RVUs for CPT code 98967; and </w:t>
      </w:r>
    </w:p>
    <w:p w14:paraId="57A7638E" w14:textId="3C8CB53A" w:rsidR="004E7883" w:rsidRPr="00400AEF" w:rsidRDefault="004E7883" w:rsidP="00400AEF">
      <w:pPr>
        <w:pStyle w:val="ListParagraph"/>
        <w:widowControl w:val="0"/>
        <w:numPr>
          <w:ilvl w:val="0"/>
          <w:numId w:val="6"/>
        </w:numPr>
        <w:autoSpaceDE w:val="0"/>
        <w:autoSpaceDN w:val="0"/>
        <w:adjustRightInd w:val="0"/>
        <w:rPr>
          <w:rFonts w:ascii="Times New Roman" w:hAnsi="Times New Roman" w:cs="Times New Roman"/>
        </w:rPr>
      </w:pPr>
      <w:r w:rsidRPr="00400AEF">
        <w:rPr>
          <w:rFonts w:ascii="Times New Roman" w:hAnsi="Times New Roman" w:cs="Times New Roman"/>
        </w:rPr>
        <w:t>0.75 for CPT code 98968.</w:t>
      </w:r>
    </w:p>
    <w:p w14:paraId="49D32BF1" w14:textId="77777777" w:rsidR="004E7883" w:rsidRPr="00B202D7" w:rsidRDefault="004E7883" w:rsidP="004E7883">
      <w:pPr>
        <w:widowControl w:val="0"/>
        <w:autoSpaceDE w:val="0"/>
        <w:autoSpaceDN w:val="0"/>
        <w:adjustRightInd w:val="0"/>
        <w:rPr>
          <w:rFonts w:ascii="Times New Roman" w:hAnsi="Times New Roman" w:cs="Times New Roman"/>
        </w:rPr>
      </w:pPr>
    </w:p>
    <w:p w14:paraId="361229DC" w14:textId="1BCDB8FE" w:rsidR="004E7883" w:rsidRPr="00400AEF" w:rsidRDefault="004E7883" w:rsidP="00400AEF">
      <w:pPr>
        <w:pStyle w:val="ListParagraph"/>
        <w:widowControl w:val="0"/>
        <w:numPr>
          <w:ilvl w:val="0"/>
          <w:numId w:val="6"/>
        </w:numPr>
        <w:autoSpaceDE w:val="0"/>
        <w:autoSpaceDN w:val="0"/>
        <w:adjustRightInd w:val="0"/>
        <w:rPr>
          <w:rFonts w:ascii="Times New Roman" w:hAnsi="Times New Roman" w:cs="Times New Roman"/>
        </w:rPr>
      </w:pPr>
      <w:r w:rsidRPr="00400AEF">
        <w:rPr>
          <w:rFonts w:ascii="Times New Roman" w:hAnsi="Times New Roman" w:cs="Times New Roman"/>
        </w:rPr>
        <w:t xml:space="preserve">0.25 for CPT code 99441; </w:t>
      </w:r>
    </w:p>
    <w:p w14:paraId="393A0116" w14:textId="033A62CE" w:rsidR="004E7883" w:rsidRPr="00400AEF" w:rsidRDefault="004E7883" w:rsidP="00400AEF">
      <w:pPr>
        <w:pStyle w:val="ListParagraph"/>
        <w:widowControl w:val="0"/>
        <w:numPr>
          <w:ilvl w:val="0"/>
          <w:numId w:val="6"/>
        </w:numPr>
        <w:autoSpaceDE w:val="0"/>
        <w:autoSpaceDN w:val="0"/>
        <w:adjustRightInd w:val="0"/>
        <w:rPr>
          <w:rFonts w:ascii="Times New Roman" w:hAnsi="Times New Roman" w:cs="Times New Roman"/>
        </w:rPr>
      </w:pPr>
      <w:r w:rsidRPr="00400AEF">
        <w:rPr>
          <w:rFonts w:ascii="Times New Roman" w:hAnsi="Times New Roman" w:cs="Times New Roman"/>
        </w:rPr>
        <w:t xml:space="preserve">0.50 for CPT code 99442; and </w:t>
      </w:r>
    </w:p>
    <w:p w14:paraId="525A9EE2" w14:textId="77777777" w:rsidR="004E7883" w:rsidRPr="00400AEF" w:rsidRDefault="004E7883" w:rsidP="00400AEF">
      <w:pPr>
        <w:pStyle w:val="ListParagraph"/>
        <w:widowControl w:val="0"/>
        <w:numPr>
          <w:ilvl w:val="0"/>
          <w:numId w:val="6"/>
        </w:numPr>
        <w:autoSpaceDE w:val="0"/>
        <w:autoSpaceDN w:val="0"/>
        <w:adjustRightInd w:val="0"/>
        <w:rPr>
          <w:rFonts w:ascii="Times New Roman" w:hAnsi="Times New Roman" w:cs="Times New Roman"/>
        </w:rPr>
      </w:pPr>
      <w:r w:rsidRPr="00400AEF">
        <w:rPr>
          <w:rFonts w:ascii="Times New Roman" w:hAnsi="Times New Roman" w:cs="Times New Roman"/>
        </w:rPr>
        <w:t xml:space="preserve">0.75 for CPT code 99443. </w:t>
      </w:r>
    </w:p>
    <w:p w14:paraId="5C8CBEC5" w14:textId="77777777" w:rsidR="004E7883" w:rsidRPr="00B202D7" w:rsidRDefault="004E7883" w:rsidP="004E7883">
      <w:pPr>
        <w:widowControl w:val="0"/>
        <w:autoSpaceDE w:val="0"/>
        <w:autoSpaceDN w:val="0"/>
        <w:adjustRightInd w:val="0"/>
        <w:rPr>
          <w:rFonts w:ascii="Times New Roman" w:hAnsi="Times New Roman" w:cs="Times New Roman"/>
        </w:rPr>
      </w:pPr>
    </w:p>
    <w:p w14:paraId="7D045AE6" w14:textId="3CC90863" w:rsidR="004E7883" w:rsidRPr="00B202D7" w:rsidRDefault="004E7883" w:rsidP="004E7883">
      <w:pPr>
        <w:widowControl w:val="0"/>
        <w:autoSpaceDE w:val="0"/>
        <w:autoSpaceDN w:val="0"/>
        <w:adjustRightInd w:val="0"/>
        <w:rPr>
          <w:rFonts w:ascii="Times New Roman" w:hAnsi="Times New Roman" w:cs="Times New Roman"/>
        </w:rPr>
      </w:pPr>
      <w:r w:rsidRPr="00B202D7">
        <w:rPr>
          <w:rFonts w:ascii="Times New Roman" w:hAnsi="Times New Roman" w:cs="Times New Roman"/>
        </w:rPr>
        <w:t>CMS is finalizing the HCPAC and RUC-recommended direct PE inputs which consist of 3 minutes of post-service RN/LPN/MTA clinical labor time for each codes.</w:t>
      </w:r>
    </w:p>
    <w:p w14:paraId="097C256C" w14:textId="77777777" w:rsidR="004E7883" w:rsidRDefault="004E7883" w:rsidP="004E7883">
      <w:pPr>
        <w:rPr>
          <w:rFonts w:ascii="Times New Roman" w:hAnsi="Times New Roman" w:cs="Times New Roman"/>
          <w:sz w:val="22"/>
          <w:szCs w:val="22"/>
        </w:rPr>
      </w:pPr>
    </w:p>
    <w:p w14:paraId="767CE07F" w14:textId="75CFD630" w:rsidR="00CA5671" w:rsidRPr="00CA5671" w:rsidRDefault="00CA5671" w:rsidP="00CA5671">
      <w:pPr>
        <w:widowControl w:val="0"/>
        <w:autoSpaceDE w:val="0"/>
        <w:autoSpaceDN w:val="0"/>
        <w:adjustRightInd w:val="0"/>
        <w:rPr>
          <w:rFonts w:ascii="Times New Roman" w:hAnsi="Times New Roman" w:cs="Times New Roman"/>
        </w:rPr>
      </w:pPr>
      <w:r w:rsidRPr="00CA5671">
        <w:rPr>
          <w:rFonts w:ascii="Times New Roman" w:hAnsi="Times New Roman" w:cs="Times New Roman"/>
        </w:rPr>
        <w:t>CMS believes it is important during the PHE to extend these services to both new and established patients. While some of the code descriptors refer to “established patient,” during the PHE CMS is exercising enforcement discretion on an interim basis to relax enforcement of this aspect of the code descriptors.</w:t>
      </w:r>
    </w:p>
    <w:p w14:paraId="2FBD6186" w14:textId="77777777" w:rsidR="00CA5671" w:rsidRDefault="00CA5671" w:rsidP="004E7883">
      <w:pPr>
        <w:rPr>
          <w:rFonts w:ascii="Times New Roman" w:hAnsi="Times New Roman" w:cs="Times New Roman"/>
          <w:sz w:val="22"/>
          <w:szCs w:val="22"/>
        </w:rPr>
      </w:pPr>
    </w:p>
    <w:p w14:paraId="090A6B37" w14:textId="77777777" w:rsidR="00892FE1" w:rsidRDefault="00892FE1" w:rsidP="004E7883">
      <w:pPr>
        <w:rPr>
          <w:rFonts w:ascii="Times New Roman" w:eastAsia="Times New Roman" w:hAnsi="Times New Roman" w:cs="Times New Roman"/>
          <w:bCs/>
          <w:i/>
          <w:color w:val="323A45"/>
          <w:u w:val="single"/>
        </w:rPr>
      </w:pPr>
      <w:r>
        <w:rPr>
          <w:rFonts w:ascii="Times New Roman" w:eastAsia="Times New Roman" w:hAnsi="Times New Roman" w:cs="Times New Roman"/>
          <w:bCs/>
          <w:i/>
          <w:color w:val="323A45"/>
          <w:u w:val="single"/>
        </w:rPr>
        <w:t xml:space="preserve">Selection of E/M Level </w:t>
      </w:r>
    </w:p>
    <w:p w14:paraId="3E43D21F" w14:textId="3D2021ED" w:rsidR="00892FE1" w:rsidRDefault="00892FE1" w:rsidP="00593E15">
      <w:pPr>
        <w:widowControl w:val="0"/>
        <w:autoSpaceDE w:val="0"/>
        <w:autoSpaceDN w:val="0"/>
        <w:adjustRightInd w:val="0"/>
        <w:rPr>
          <w:rFonts w:ascii="Times New Roman" w:hAnsi="Times New Roman" w:cs="Times New Roman"/>
        </w:rPr>
      </w:pPr>
      <w:r w:rsidRPr="00892FE1">
        <w:rPr>
          <w:rFonts w:ascii="Times New Roman" w:hAnsi="Times New Roman" w:cs="Times New Roman"/>
        </w:rPr>
        <w:t>On an interim basis, CMS is revising their policy to specify that the office/outpatient E/M level selection for these services when furnished via telehealth can be based on MDM or time, with time defined as all of the time associated with the E/M on the day of the encounter; and to remove any requirements regarding documentation of history and/or physical exam in the medical record. This policy is similar to the policy that will apply to all office/outpatient E/</w:t>
      </w:r>
      <w:proofErr w:type="spellStart"/>
      <w:r w:rsidRPr="00892FE1">
        <w:rPr>
          <w:rFonts w:ascii="Times New Roman" w:hAnsi="Times New Roman" w:cs="Times New Roman"/>
        </w:rPr>
        <w:t>Ms</w:t>
      </w:r>
      <w:proofErr w:type="spellEnd"/>
      <w:r w:rsidRPr="00892FE1">
        <w:rPr>
          <w:rFonts w:ascii="Times New Roman" w:hAnsi="Times New Roman" w:cs="Times New Roman"/>
        </w:rPr>
        <w:t xml:space="preserve"> beginning in 2021 under policies finalized in the CY 2020 PFS final rule. It remains CMS’ expectation that practitioners will document E/M visits as necessary to ensure quality and continuity of care. To reduce the potential for confusion, CMS is maintaining the current definition of MDM. Note that currently there are typical times associated with the office/outpatient E/</w:t>
      </w:r>
      <w:proofErr w:type="spellStart"/>
      <w:r w:rsidRPr="00892FE1">
        <w:rPr>
          <w:rFonts w:ascii="Times New Roman" w:hAnsi="Times New Roman" w:cs="Times New Roman"/>
        </w:rPr>
        <w:t>Ms</w:t>
      </w:r>
      <w:proofErr w:type="spellEnd"/>
      <w:r w:rsidRPr="00892FE1">
        <w:rPr>
          <w:rFonts w:ascii="Times New Roman" w:hAnsi="Times New Roman" w:cs="Times New Roman"/>
        </w:rPr>
        <w:t>, and CMS is finalizing those times as what should be met for purposes of level selection.</w:t>
      </w:r>
      <w:r w:rsidR="00593E15">
        <w:rPr>
          <w:rFonts w:ascii="Times New Roman" w:hAnsi="Times New Roman" w:cs="Times New Roman"/>
        </w:rPr>
        <w:t xml:space="preserve">  </w:t>
      </w:r>
      <w:r w:rsidR="00593E15" w:rsidRPr="00593E15">
        <w:rPr>
          <w:rFonts w:ascii="Times New Roman" w:hAnsi="Times New Roman" w:cs="Times New Roman"/>
        </w:rPr>
        <w:t>This policy only applies to office/outpatient visits furnished via Medicare telehealth, and only during the PHE for the COVID-19 pandemic.</w:t>
      </w:r>
    </w:p>
    <w:p w14:paraId="296DC033" w14:textId="77777777" w:rsidR="00892FE1" w:rsidRPr="00CD09B9" w:rsidRDefault="00892FE1" w:rsidP="00892FE1">
      <w:pPr>
        <w:rPr>
          <w:rFonts w:ascii="Times New Roman" w:hAnsi="Times New Roman" w:cs="Times New Roman"/>
          <w:i/>
          <w:u w:val="single"/>
        </w:rPr>
      </w:pPr>
    </w:p>
    <w:p w14:paraId="3C05D99C" w14:textId="631F628E" w:rsidR="00CD09B9" w:rsidRPr="00CD09B9" w:rsidRDefault="00CD09B9" w:rsidP="00892FE1">
      <w:pPr>
        <w:rPr>
          <w:rFonts w:ascii="Times New Roman" w:hAnsi="Times New Roman" w:cs="Times New Roman"/>
        </w:rPr>
      </w:pPr>
      <w:r w:rsidRPr="00CD09B9">
        <w:rPr>
          <w:rFonts w:ascii="Times New Roman" w:hAnsi="Times New Roman" w:cs="Times New Roman"/>
          <w:i/>
          <w:u w:val="single"/>
        </w:rPr>
        <w:t>Inpatient Hospital Services Furnished Under Arrangements Outside the Hospital</w:t>
      </w:r>
      <w:r w:rsidRPr="00CD09B9">
        <w:rPr>
          <w:rFonts w:ascii="Times New Roman" w:hAnsi="Times New Roman" w:cs="Times New Roman"/>
        </w:rPr>
        <w:t xml:space="preserve"> </w:t>
      </w:r>
    </w:p>
    <w:p w14:paraId="477A0373" w14:textId="7EE15028" w:rsidR="00CD09B9" w:rsidRDefault="00CD09B9" w:rsidP="00CD09B9">
      <w:pPr>
        <w:widowControl w:val="0"/>
        <w:autoSpaceDE w:val="0"/>
        <w:autoSpaceDN w:val="0"/>
        <w:adjustRightInd w:val="0"/>
        <w:rPr>
          <w:rFonts w:ascii="Times New Roman" w:hAnsi="Times New Roman" w:cs="Times New Roman"/>
        </w:rPr>
      </w:pPr>
      <w:r w:rsidRPr="00CD09B9">
        <w:rPr>
          <w:rFonts w:ascii="Times New Roman" w:hAnsi="Times New Roman" w:cs="Times New Roman"/>
        </w:rPr>
        <w:t xml:space="preserve">CMS wishes to give hospitals that provide services to Medicare beneficiaries flexibility to respond effectively to the serious public health threats posed by COVID-19. Recognizing the urgency of this situation, and understanding that their current policy may inhibit use of capacity in settings that might otherwise be effective in the efforts to mitigate the impact of the pandemic on Medicare beneficiaries and the American public, CMS is changing their under arrangements </w:t>
      </w:r>
      <w:r w:rsidRPr="00CD09B9">
        <w:rPr>
          <w:rFonts w:ascii="Times New Roman" w:hAnsi="Times New Roman" w:cs="Times New Roman"/>
        </w:rPr>
        <w:lastRenderedPageBreak/>
        <w:t>policy during the PHE for the COVID-19 pandemic so that hospitals are allowed broader flexibilities to furnish inpatient services, including routine services outside the hospital.</w:t>
      </w:r>
    </w:p>
    <w:p w14:paraId="123C5EF1" w14:textId="77777777" w:rsidR="00575BE4" w:rsidRDefault="00575BE4" w:rsidP="00CD09B9">
      <w:pPr>
        <w:widowControl w:val="0"/>
        <w:autoSpaceDE w:val="0"/>
        <w:autoSpaceDN w:val="0"/>
        <w:adjustRightInd w:val="0"/>
        <w:rPr>
          <w:rFonts w:ascii="Times New Roman" w:hAnsi="Times New Roman" w:cs="Times New Roman"/>
        </w:rPr>
      </w:pPr>
    </w:p>
    <w:p w14:paraId="311303B1" w14:textId="3E7757F8" w:rsidR="00575BE4" w:rsidRPr="00441DF2" w:rsidRDefault="00575BE4" w:rsidP="00441DF2">
      <w:pPr>
        <w:widowControl w:val="0"/>
        <w:autoSpaceDE w:val="0"/>
        <w:autoSpaceDN w:val="0"/>
        <w:adjustRightInd w:val="0"/>
        <w:rPr>
          <w:rFonts w:ascii="Times New Roman" w:hAnsi="Times New Roman" w:cs="Times New Roman"/>
        </w:rPr>
      </w:pPr>
      <w:r w:rsidRPr="00441DF2">
        <w:rPr>
          <w:rFonts w:ascii="Times New Roman" w:hAnsi="Times New Roman" w:cs="Times New Roman"/>
        </w:rPr>
        <w:t>While CMS is changing their under arrangements policy during the PHE for the COVID-19</w:t>
      </w:r>
      <w:r w:rsidR="00441DF2" w:rsidRPr="00441DF2">
        <w:rPr>
          <w:rFonts w:ascii="Times New Roman" w:hAnsi="Times New Roman" w:cs="Times New Roman"/>
        </w:rPr>
        <w:t xml:space="preserve"> </w:t>
      </w:r>
      <w:r w:rsidRPr="00441DF2">
        <w:rPr>
          <w:rFonts w:ascii="Times New Roman" w:hAnsi="Times New Roman" w:cs="Times New Roman"/>
        </w:rPr>
        <w:t>pandemic to allow hospitals broader flexibilities in furnishing inpatient services, they emphasized</w:t>
      </w:r>
      <w:r w:rsidR="00441DF2" w:rsidRPr="00441DF2">
        <w:rPr>
          <w:rFonts w:ascii="Times New Roman" w:hAnsi="Times New Roman" w:cs="Times New Roman"/>
        </w:rPr>
        <w:t xml:space="preserve"> </w:t>
      </w:r>
      <w:r w:rsidRPr="00441DF2">
        <w:rPr>
          <w:rFonts w:ascii="Times New Roman" w:hAnsi="Times New Roman" w:cs="Times New Roman"/>
        </w:rPr>
        <w:t>that they are not changing their policy that a hospital needs to exercise sufficient control and</w:t>
      </w:r>
      <w:r w:rsidR="00441DF2" w:rsidRPr="00441DF2">
        <w:rPr>
          <w:rFonts w:ascii="Times New Roman" w:hAnsi="Times New Roman" w:cs="Times New Roman"/>
        </w:rPr>
        <w:t xml:space="preserve"> </w:t>
      </w:r>
      <w:r w:rsidRPr="00441DF2">
        <w:rPr>
          <w:rFonts w:ascii="Times New Roman" w:hAnsi="Times New Roman" w:cs="Times New Roman"/>
        </w:rPr>
        <w:t>responsibility over the use of hospital resources in treating patients</w:t>
      </w:r>
      <w:r w:rsidR="00441DF2" w:rsidRPr="00441DF2">
        <w:rPr>
          <w:rFonts w:ascii="Times New Roman" w:hAnsi="Times New Roman" w:cs="Times New Roman"/>
        </w:rPr>
        <w:t xml:space="preserve">.  </w:t>
      </w:r>
    </w:p>
    <w:p w14:paraId="5A9D430C" w14:textId="77777777" w:rsidR="00CD09B9" w:rsidRDefault="00CD09B9" w:rsidP="00CD09B9">
      <w:pPr>
        <w:rPr>
          <w:rFonts w:ascii="Times New Roman" w:hAnsi="Times New Roman" w:cs="Times New Roman"/>
          <w:sz w:val="22"/>
          <w:szCs w:val="22"/>
        </w:rPr>
      </w:pPr>
    </w:p>
    <w:p w14:paraId="07124EE5" w14:textId="4AE0B432" w:rsidR="00AE19C8" w:rsidRPr="00AE19C8" w:rsidRDefault="00AE19C8" w:rsidP="00892FE1">
      <w:pPr>
        <w:rPr>
          <w:rFonts w:ascii="Times New Roman" w:eastAsia="Times New Roman" w:hAnsi="Times New Roman" w:cs="Times New Roman"/>
          <w:bCs/>
          <w:i/>
          <w:color w:val="323A45"/>
          <w:u w:val="single"/>
        </w:rPr>
      </w:pPr>
      <w:r w:rsidRPr="00AE19C8">
        <w:rPr>
          <w:rFonts w:ascii="Times New Roman" w:eastAsia="Times New Roman" w:hAnsi="Times New Roman" w:cs="Times New Roman"/>
          <w:bCs/>
          <w:i/>
          <w:color w:val="323A45"/>
          <w:u w:val="single"/>
        </w:rPr>
        <w:t>NCDs and LCDs</w:t>
      </w:r>
    </w:p>
    <w:p w14:paraId="065C87C1" w14:textId="71E6DC4F" w:rsidR="00AE19C8" w:rsidRDefault="00AE19C8" w:rsidP="00AE19C8">
      <w:pPr>
        <w:widowControl w:val="0"/>
        <w:autoSpaceDE w:val="0"/>
        <w:autoSpaceDN w:val="0"/>
        <w:adjustRightInd w:val="0"/>
        <w:rPr>
          <w:rFonts w:ascii="Times New Roman" w:hAnsi="Times New Roman" w:cs="Times New Roman"/>
        </w:rPr>
      </w:pPr>
      <w:r w:rsidRPr="00AE19C8">
        <w:rPr>
          <w:rFonts w:ascii="Times New Roman" w:hAnsi="Times New Roman" w:cs="Times New Roman"/>
        </w:rPr>
        <w:t>On an interim basis, CMS is finalizing that to the extent an NCD or LCD (including articles) would otherwise require a face-to-face or in-person encounter for evaluations, assessments, certifications or other implied face-to-face services, those requirements would not apply during the PHE for the COVID-19 pandemic.</w:t>
      </w:r>
      <w:r w:rsidR="004516A6">
        <w:rPr>
          <w:rFonts w:ascii="Times New Roman" w:hAnsi="Times New Roman" w:cs="Times New Roman"/>
        </w:rPr>
        <w:t xml:space="preserve">  </w:t>
      </w:r>
    </w:p>
    <w:p w14:paraId="04B3699A" w14:textId="77777777" w:rsidR="004516A6" w:rsidRPr="004516A6" w:rsidRDefault="004516A6" w:rsidP="00AE19C8">
      <w:pPr>
        <w:widowControl w:val="0"/>
        <w:autoSpaceDE w:val="0"/>
        <w:autoSpaceDN w:val="0"/>
        <w:adjustRightInd w:val="0"/>
        <w:rPr>
          <w:rFonts w:ascii="Times New Roman" w:hAnsi="Times New Roman" w:cs="Times New Roman"/>
        </w:rPr>
      </w:pPr>
    </w:p>
    <w:p w14:paraId="409EB8B6" w14:textId="0F2F5465" w:rsidR="004516A6" w:rsidRPr="004516A6" w:rsidRDefault="004516A6" w:rsidP="004516A6">
      <w:pPr>
        <w:widowControl w:val="0"/>
        <w:autoSpaceDE w:val="0"/>
        <w:autoSpaceDN w:val="0"/>
        <w:adjustRightInd w:val="0"/>
        <w:rPr>
          <w:rFonts w:ascii="Times New Roman" w:hAnsi="Times New Roman" w:cs="Times New Roman"/>
          <w:sz w:val="22"/>
          <w:szCs w:val="22"/>
        </w:rPr>
      </w:pPr>
      <w:r w:rsidRPr="004516A6">
        <w:rPr>
          <w:rFonts w:ascii="Times New Roman" w:hAnsi="Times New Roman" w:cs="Times New Roman"/>
        </w:rPr>
        <w:t>To the extent NCDs and LCDs require a specific practitioner type or physician specialty to furnish a service, procedure or any portion thereof, CMS is finalizing on an interim basis the chief medical officer or equivalent of the facility can authorize another physician specialty or other practitioner type to meet those requirements during the PHE for the COVID-19 pandemic. Additionally, to the extent NCDs and LCDs require a physician or physician specialty to supervise other practitioners, professionals or qualified personnel, the chief medical officer of the facility can authorize that such supervision requirements do not apply during the PHE for the COVID-19 pandemic.</w:t>
      </w:r>
    </w:p>
    <w:p w14:paraId="2C898769" w14:textId="77777777" w:rsidR="00AE19C8" w:rsidRDefault="00AE19C8" w:rsidP="00AE19C8">
      <w:pPr>
        <w:rPr>
          <w:rFonts w:ascii="Times New Roman" w:hAnsi="Times New Roman" w:cs="Times New Roman"/>
          <w:sz w:val="22"/>
          <w:szCs w:val="22"/>
        </w:rPr>
      </w:pPr>
    </w:p>
    <w:p w14:paraId="7FDF94FE" w14:textId="26D09FA7" w:rsidR="00A05430" w:rsidRPr="00A05430" w:rsidRDefault="00A05430" w:rsidP="00AE19C8">
      <w:pPr>
        <w:rPr>
          <w:rFonts w:ascii="Times New Roman" w:eastAsia="Times New Roman" w:hAnsi="Times New Roman" w:cs="Times New Roman"/>
          <w:bCs/>
          <w:i/>
          <w:color w:val="323A45"/>
          <w:u w:val="single"/>
        </w:rPr>
      </w:pPr>
      <w:r w:rsidRPr="00A05430">
        <w:rPr>
          <w:rFonts w:ascii="Times New Roman" w:eastAsia="Times New Roman" w:hAnsi="Times New Roman" w:cs="Times New Roman"/>
          <w:bCs/>
          <w:i/>
          <w:color w:val="323A45"/>
          <w:u w:val="single"/>
        </w:rPr>
        <w:t xml:space="preserve">Quarantined Residents </w:t>
      </w:r>
    </w:p>
    <w:p w14:paraId="3F63C903" w14:textId="41573267" w:rsidR="00A05430" w:rsidRPr="00A05430" w:rsidRDefault="00A05430" w:rsidP="00A05430">
      <w:pPr>
        <w:widowControl w:val="0"/>
        <w:autoSpaceDE w:val="0"/>
        <w:autoSpaceDN w:val="0"/>
        <w:adjustRightInd w:val="0"/>
        <w:rPr>
          <w:rFonts w:ascii="Times New Roman" w:hAnsi="Times New Roman" w:cs="Times New Roman"/>
        </w:rPr>
      </w:pPr>
      <w:r w:rsidRPr="00A05430">
        <w:rPr>
          <w:rFonts w:ascii="Times New Roman" w:hAnsi="Times New Roman" w:cs="Times New Roman"/>
        </w:rPr>
        <w:t>Medicare may also make payment under the PFS for teaching physician services</w:t>
      </w:r>
      <w:r>
        <w:rPr>
          <w:rFonts w:ascii="Times New Roman" w:hAnsi="Times New Roman" w:cs="Times New Roman"/>
        </w:rPr>
        <w:t xml:space="preserve"> when the </w:t>
      </w:r>
      <w:r w:rsidRPr="00A05430">
        <w:rPr>
          <w:rFonts w:ascii="Times New Roman" w:hAnsi="Times New Roman" w:cs="Times New Roman"/>
        </w:rPr>
        <w:t>resident is furnishing these services while in quarantine under direct supervision of the</w:t>
      </w:r>
      <w:r>
        <w:rPr>
          <w:rFonts w:ascii="Times New Roman" w:hAnsi="Times New Roman" w:cs="Times New Roman"/>
        </w:rPr>
        <w:t xml:space="preserve"> teaching </w:t>
      </w:r>
      <w:r w:rsidRPr="00A05430">
        <w:rPr>
          <w:rFonts w:ascii="Times New Roman" w:hAnsi="Times New Roman" w:cs="Times New Roman"/>
        </w:rPr>
        <w:t>physician by interactive telecommunications technology.</w:t>
      </w:r>
    </w:p>
    <w:p w14:paraId="7BBF0DC6" w14:textId="77777777" w:rsidR="00A05430" w:rsidRPr="006D584C" w:rsidRDefault="00A05430" w:rsidP="00A05430">
      <w:pPr>
        <w:rPr>
          <w:rFonts w:ascii="Times New Roman" w:eastAsia="Times New Roman" w:hAnsi="Times New Roman" w:cs="Times New Roman"/>
          <w:b/>
          <w:bCs/>
          <w:color w:val="323A45"/>
          <w:u w:val="single"/>
        </w:rPr>
      </w:pPr>
    </w:p>
    <w:p w14:paraId="69DBBBF8" w14:textId="335D0E47" w:rsidR="006D584C" w:rsidRPr="006D584C" w:rsidRDefault="006D584C" w:rsidP="00A05430">
      <w:pPr>
        <w:rPr>
          <w:rFonts w:ascii="Times New Roman" w:eastAsia="Times New Roman" w:hAnsi="Times New Roman" w:cs="Times New Roman"/>
          <w:bCs/>
          <w:i/>
          <w:color w:val="323A45"/>
          <w:u w:val="single"/>
        </w:rPr>
      </w:pPr>
      <w:r w:rsidRPr="006D584C">
        <w:rPr>
          <w:rFonts w:ascii="Times New Roman" w:eastAsia="Times New Roman" w:hAnsi="Times New Roman" w:cs="Times New Roman"/>
          <w:bCs/>
          <w:i/>
          <w:color w:val="323A45"/>
          <w:u w:val="single"/>
        </w:rPr>
        <w:t>Moonlighting</w:t>
      </w:r>
    </w:p>
    <w:p w14:paraId="0BE6E147" w14:textId="29FEF92A" w:rsidR="006D584C" w:rsidRPr="006D584C" w:rsidRDefault="006D584C" w:rsidP="006D584C">
      <w:pPr>
        <w:widowControl w:val="0"/>
        <w:autoSpaceDE w:val="0"/>
        <w:autoSpaceDN w:val="0"/>
        <w:adjustRightInd w:val="0"/>
        <w:rPr>
          <w:rFonts w:ascii="Times New Roman" w:hAnsi="Times New Roman" w:cs="Times New Roman"/>
        </w:rPr>
      </w:pPr>
      <w:r w:rsidRPr="006D584C">
        <w:rPr>
          <w:rFonts w:ascii="Times New Roman" w:hAnsi="Times New Roman" w:cs="Times New Roman"/>
        </w:rPr>
        <w:t>CMS is amending regulations to state that the services of residents that are not related to their approved GME programs and are performed in the inpatient setting of a hospital in which they have their training program are separately billable physicians’ services for which payment can be made under the PFS provided that the services are identifiable physicians’ services and meet the conditions of payment for physicians’ services to beneficiaries in providers, the resident is fully licensed to practice medicine, osteopathy, dentistry, or podiatry by the State in which the services are performed, and the services are not performed as part of the approved GME program.</w:t>
      </w:r>
    </w:p>
    <w:p w14:paraId="0B91AF99" w14:textId="77777777" w:rsidR="006D584C" w:rsidRPr="00814508" w:rsidRDefault="006D584C" w:rsidP="006D584C">
      <w:pPr>
        <w:rPr>
          <w:rFonts w:ascii="Times New Roman" w:eastAsia="Times New Roman" w:hAnsi="Times New Roman" w:cs="Times New Roman"/>
          <w:b/>
          <w:bCs/>
          <w:color w:val="323A45"/>
          <w:u w:val="single"/>
        </w:rPr>
      </w:pPr>
    </w:p>
    <w:p w14:paraId="3E3F0084" w14:textId="77777777" w:rsidR="00E8176B" w:rsidRPr="00814508" w:rsidRDefault="00E8176B" w:rsidP="00707D57">
      <w:pPr>
        <w:rPr>
          <w:rFonts w:ascii="Times New Roman" w:hAnsi="Times New Roman" w:cs="Times New Roman"/>
          <w:color w:val="323A45"/>
          <w:u w:val="single"/>
        </w:rPr>
      </w:pPr>
      <w:r w:rsidRPr="00814508">
        <w:rPr>
          <w:rFonts w:ascii="Times New Roman" w:eastAsia="Times New Roman" w:hAnsi="Times New Roman" w:cs="Times New Roman"/>
          <w:b/>
          <w:bCs/>
          <w:color w:val="323A45"/>
          <w:u w:val="single"/>
        </w:rPr>
        <w:t>Increase Hospital Capacit</w:t>
      </w:r>
      <w:r w:rsidR="00707D57" w:rsidRPr="00814508">
        <w:rPr>
          <w:rFonts w:ascii="Times New Roman" w:eastAsia="Times New Roman" w:hAnsi="Times New Roman" w:cs="Times New Roman"/>
          <w:b/>
          <w:bCs/>
          <w:color w:val="323A45"/>
          <w:u w:val="single"/>
        </w:rPr>
        <w:t>y – CMS Hospitals Without Walls</w:t>
      </w:r>
    </w:p>
    <w:p w14:paraId="12039A14"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CMS will allow communities to take advantage of local ambulatory surgery centers that have canceled elective surgeries, per federal recommendations. Surgery centers can contract with local healthcare systems to provide hospital services, or they can enroll and bill as hospitals during the emergency declaration as long as they are not inconsistent with their State’s Emergency Preparedness or Pandemic Plan. The new flexibilities will also leverage these types of sites to decant services typically provided by hospitals such as cancer procedures, trauma surgeries and other essential surgeries.   </w:t>
      </w:r>
    </w:p>
    <w:p w14:paraId="2F3AA7BD" w14:textId="77777777" w:rsidR="00707D57" w:rsidRPr="00814508" w:rsidRDefault="00707D57" w:rsidP="00E3647D">
      <w:pPr>
        <w:rPr>
          <w:rFonts w:ascii="Times New Roman" w:hAnsi="Times New Roman" w:cs="Times New Roman"/>
          <w:color w:val="323A45"/>
        </w:rPr>
      </w:pPr>
    </w:p>
    <w:p w14:paraId="7841D985"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lastRenderedPageBreak/>
        <w:t>CMS will now temporarily permit non-hospital buildings and spaces to be used for patient care and quarantine sites, provided that the location is approved by the State and ensures the safety and comfort of patients and staff. This will expand the capacity of communities to develop a system of care that safely treats patients without COVID-19, and isolate and treat patients with COVID-19.</w:t>
      </w:r>
    </w:p>
    <w:p w14:paraId="1142B7AF" w14:textId="77777777" w:rsidR="00707D57" w:rsidRPr="00814508" w:rsidRDefault="00707D57" w:rsidP="00E3647D">
      <w:pPr>
        <w:rPr>
          <w:rFonts w:ascii="Times New Roman" w:hAnsi="Times New Roman" w:cs="Times New Roman"/>
          <w:color w:val="323A45"/>
        </w:rPr>
      </w:pPr>
    </w:p>
    <w:p w14:paraId="478D6B7F"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CMS will also allow hospitals, laboratories, and other entities to perform tests for COVID-19 on people at home and in other community-based settings outside of the hospital. This will both increase access to testing and reduce risks of exposure. The new guidance allows healthcare systems, hospitals, and communities to set up testing sites exclusively for the purpose of identifying COVID-19-positive patients in a safe environment.</w:t>
      </w:r>
    </w:p>
    <w:p w14:paraId="1761C673" w14:textId="77777777" w:rsidR="00707D57" w:rsidRPr="00814508" w:rsidRDefault="00707D57" w:rsidP="00E3647D">
      <w:pPr>
        <w:rPr>
          <w:rFonts w:ascii="Times New Roman" w:hAnsi="Times New Roman" w:cs="Times New Roman"/>
          <w:color w:val="323A45"/>
        </w:rPr>
      </w:pPr>
    </w:p>
    <w:p w14:paraId="1D06DF0E"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In addition, CMS will allow hospital emergency departments to test and screen patients for COVID-19 at drive-through and off-campus test sites.</w:t>
      </w:r>
    </w:p>
    <w:p w14:paraId="4FE00AB3" w14:textId="77777777" w:rsidR="00766264" w:rsidRPr="00814508" w:rsidRDefault="00766264" w:rsidP="00E3647D">
      <w:pPr>
        <w:rPr>
          <w:rFonts w:ascii="Times New Roman" w:hAnsi="Times New Roman" w:cs="Times New Roman"/>
          <w:color w:val="323A45"/>
        </w:rPr>
      </w:pPr>
    </w:p>
    <w:p w14:paraId="2BA7D52F"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During the public health emergency, ambulances can transport patients to a wider range of locations when other transportation is not medically appropriate. These destinations include community mental health centers, federally qualified health centers (FQHCs), physician’s offices, urgent care facilities, ambulatory surgery centers, and any locations furnishing dialysis services when an ESRD facility is not available. </w:t>
      </w:r>
    </w:p>
    <w:p w14:paraId="60AA2F49" w14:textId="77777777" w:rsidR="00707D57" w:rsidRPr="00814508" w:rsidRDefault="00707D57" w:rsidP="00E3647D">
      <w:pPr>
        <w:rPr>
          <w:rFonts w:ascii="Times New Roman" w:hAnsi="Times New Roman" w:cs="Times New Roman"/>
          <w:color w:val="323A45"/>
        </w:rPr>
      </w:pPr>
    </w:p>
    <w:p w14:paraId="7BE4DABC"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Physician-owned hospitals can temporarily increase the number of their licensed beds, operating rooms, and procedure rooms. For example, a physician-owned hospital may temporarily convert observation beds to inpatient beds to accommodate patient surge during the public health emergency.</w:t>
      </w:r>
    </w:p>
    <w:p w14:paraId="15A8489F" w14:textId="77777777" w:rsidR="00707D57" w:rsidRPr="00814508" w:rsidRDefault="00707D57" w:rsidP="00E3647D">
      <w:pPr>
        <w:rPr>
          <w:rFonts w:ascii="Times New Roman" w:hAnsi="Times New Roman" w:cs="Times New Roman"/>
          <w:color w:val="323A45"/>
        </w:rPr>
      </w:pPr>
    </w:p>
    <w:p w14:paraId="73F6CC02"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In addition, hospitals can bill for services provided outside their four walls. Emergency departments of hospitals can use telehealth services to quickly assess patients to determine the most appropriate site of care, freeing emergency space for those that need it most. New rules ensure that patients can be screened at alternate treatment and testing sites which are not subject to the Emergency Medical Labor and Treatment Act (EMTALA) as long as the national emergency remains in force. This will allow hospitals, psychiatric hospitals, and critical access hospitals (CAHs) to screen patients at a location offsite from the hospital’s campus to prevent the spread of COVID-19.</w:t>
      </w:r>
    </w:p>
    <w:p w14:paraId="5DFD572B" w14:textId="77777777" w:rsidR="00707D57" w:rsidRPr="00814508" w:rsidRDefault="00707D57" w:rsidP="00707D57">
      <w:pPr>
        <w:rPr>
          <w:rFonts w:ascii="Times New Roman" w:eastAsia="Times New Roman" w:hAnsi="Times New Roman" w:cs="Times New Roman"/>
          <w:b/>
          <w:bCs/>
          <w:color w:val="323A45"/>
        </w:rPr>
      </w:pPr>
    </w:p>
    <w:p w14:paraId="5B0602EE" w14:textId="61075203" w:rsidR="00E8176B" w:rsidRPr="00814508" w:rsidRDefault="00E8176B" w:rsidP="00707D57">
      <w:pPr>
        <w:rPr>
          <w:rFonts w:ascii="Times New Roman" w:eastAsia="Times New Roman" w:hAnsi="Times New Roman" w:cs="Times New Roman"/>
          <w:color w:val="323A45"/>
          <w:u w:val="single"/>
        </w:rPr>
      </w:pPr>
      <w:r w:rsidRPr="00814508">
        <w:rPr>
          <w:rFonts w:ascii="Times New Roman" w:eastAsia="Times New Roman" w:hAnsi="Times New Roman" w:cs="Times New Roman"/>
          <w:b/>
          <w:bCs/>
          <w:color w:val="323A45"/>
          <w:u w:val="single"/>
        </w:rPr>
        <w:t>Rapidly Expand the Healthcare Workforce</w:t>
      </w:r>
    </w:p>
    <w:p w14:paraId="10AB5D66"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Local private practice clinicians and their trained staff may be available for temporary employment since nonessential medical and surgical services are postponed during the public health emergency. CMS’s temporary requirements allow hospitals and healthcare systems to increase their workforce capacity by removing barriers for physicians, nurses, and other clinicians to be readily hired from the local community as well as those licensed from other states without violating Medicare rules. </w:t>
      </w:r>
    </w:p>
    <w:p w14:paraId="192ACBFA" w14:textId="77777777" w:rsidR="00707D57" w:rsidRPr="00814508" w:rsidRDefault="00707D57" w:rsidP="00E3647D">
      <w:pPr>
        <w:rPr>
          <w:rFonts w:ascii="Times New Roman" w:hAnsi="Times New Roman" w:cs="Times New Roman"/>
          <w:color w:val="323A45"/>
        </w:rPr>
      </w:pPr>
    </w:p>
    <w:p w14:paraId="19DFF8F5"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These healthcare workers can then perform the functions they are qualified and licensed for, while awaiting completion of federal paperwork requirements.</w:t>
      </w:r>
    </w:p>
    <w:p w14:paraId="405E9F41" w14:textId="77777777" w:rsidR="00707D57" w:rsidRPr="00814508" w:rsidRDefault="00707D57" w:rsidP="00E3647D">
      <w:pPr>
        <w:rPr>
          <w:rFonts w:ascii="Times New Roman" w:hAnsi="Times New Roman" w:cs="Times New Roman"/>
          <w:color w:val="323A45"/>
        </w:rPr>
      </w:pPr>
    </w:p>
    <w:p w14:paraId="091048B3"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lastRenderedPageBreak/>
        <w:t>CMS is issuing waivers so that hospitals can use other practitioners, such as physician assistants and nurse practitioners, to the fullest extent possible, in accordance with a state’s emergency preparedness or pandemic plan. These clinicians can perform services such as order tests and medications that may have previously required a physician’s order where this is permitted under state law.</w:t>
      </w:r>
    </w:p>
    <w:p w14:paraId="50C1A476" w14:textId="77777777" w:rsidR="00707D57" w:rsidRPr="00814508" w:rsidRDefault="00707D57" w:rsidP="00E3647D">
      <w:pPr>
        <w:rPr>
          <w:rFonts w:ascii="Times New Roman" w:hAnsi="Times New Roman" w:cs="Times New Roman"/>
          <w:color w:val="323A45"/>
        </w:rPr>
      </w:pPr>
    </w:p>
    <w:p w14:paraId="2FCF2DDE"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CMS is waiving the requirements that a certified registered nurse anesthetist (CRNA) is under the supervision of a physician. This will allow CRNAs to function to the fullest extent allowed by the state, and free up physicians from the supervisory requirement and expand the capacity of both CRNAs and physicians.</w:t>
      </w:r>
    </w:p>
    <w:p w14:paraId="3A1F5FD0" w14:textId="77777777" w:rsidR="00707D57" w:rsidRPr="00814508" w:rsidRDefault="00707D57" w:rsidP="00E3647D">
      <w:pPr>
        <w:rPr>
          <w:rFonts w:ascii="Times New Roman" w:hAnsi="Times New Roman" w:cs="Times New Roman"/>
          <w:color w:val="323A45"/>
        </w:rPr>
      </w:pPr>
    </w:p>
    <w:p w14:paraId="60AB70F3"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 xml:space="preserve">CMS also is issuing a blanket waiver to allow hospitals to provide benefits and support to their medical staffs, </w:t>
      </w:r>
      <w:r w:rsidRPr="00814508">
        <w:rPr>
          <w:rFonts w:ascii="Times New Roman" w:hAnsi="Times New Roman" w:cs="Times New Roman"/>
          <w:color w:val="323A45"/>
          <w:u w:val="single"/>
        </w:rPr>
        <w:t>such as multiple daily meals, laundry service for personal clothing, or child care services</w:t>
      </w:r>
      <w:r w:rsidRPr="00814508">
        <w:rPr>
          <w:rFonts w:ascii="Times New Roman" w:hAnsi="Times New Roman" w:cs="Times New Roman"/>
          <w:color w:val="323A45"/>
        </w:rPr>
        <w:t xml:space="preserve"> while the physicians and other staff are at the hospital and engaging in activities that benefit the hospital and its patients.</w:t>
      </w:r>
    </w:p>
    <w:p w14:paraId="105609BC" w14:textId="77777777" w:rsidR="00270435" w:rsidRPr="00814508" w:rsidRDefault="00270435" w:rsidP="00E3647D">
      <w:pPr>
        <w:rPr>
          <w:rFonts w:ascii="Times New Roman" w:hAnsi="Times New Roman" w:cs="Times New Roman"/>
          <w:color w:val="323A45"/>
        </w:rPr>
      </w:pPr>
    </w:p>
    <w:p w14:paraId="2C18F192"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CMS will also allow healthcare providers (clinicians, hospitals and other institutional providers, and suppliers) to enroll in Medicare temporarily to provide care during the public health emergency.</w:t>
      </w:r>
    </w:p>
    <w:p w14:paraId="53F838F7" w14:textId="77777777" w:rsidR="00707D57" w:rsidRPr="00814508" w:rsidRDefault="00707D57" w:rsidP="00707D57">
      <w:pPr>
        <w:rPr>
          <w:rFonts w:ascii="Times New Roman" w:eastAsia="Times New Roman" w:hAnsi="Times New Roman" w:cs="Times New Roman"/>
          <w:b/>
          <w:bCs/>
          <w:color w:val="323A45"/>
        </w:rPr>
      </w:pPr>
    </w:p>
    <w:p w14:paraId="74AE4E25" w14:textId="4FC03E62" w:rsidR="00E8176B" w:rsidRPr="00814508" w:rsidRDefault="00E8176B" w:rsidP="00707D57">
      <w:pPr>
        <w:rPr>
          <w:rFonts w:ascii="Times New Roman" w:eastAsia="Times New Roman" w:hAnsi="Times New Roman" w:cs="Times New Roman"/>
          <w:color w:val="323A45"/>
          <w:u w:val="single"/>
        </w:rPr>
      </w:pPr>
      <w:r w:rsidRPr="00814508">
        <w:rPr>
          <w:rFonts w:ascii="Times New Roman" w:eastAsia="Times New Roman" w:hAnsi="Times New Roman" w:cs="Times New Roman"/>
          <w:b/>
          <w:bCs/>
          <w:color w:val="323A45"/>
          <w:u w:val="single"/>
        </w:rPr>
        <w:t>Put Patients over Paperwork</w:t>
      </w:r>
    </w:p>
    <w:p w14:paraId="5DF8C94A"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CMS is temporarily eliminating paperwork requirements and allowing clinicians to spend more time with patients. Medicare will now cover respiratory-related devices and equipment for any medical reason determined by clinicians so that patients can get the care they need; previously Medicare only covered them under certain circumstances.  </w:t>
      </w:r>
    </w:p>
    <w:p w14:paraId="2C4F12CC" w14:textId="77777777" w:rsidR="00707D57" w:rsidRPr="00814508" w:rsidRDefault="00707D57" w:rsidP="00E3647D">
      <w:pPr>
        <w:rPr>
          <w:rFonts w:ascii="Times New Roman" w:hAnsi="Times New Roman" w:cs="Times New Roman"/>
          <w:color w:val="323A45"/>
        </w:rPr>
      </w:pPr>
    </w:p>
    <w:p w14:paraId="7090D9B3"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During the public health emergency, hospitals will not be required to have written policies on processes and visitation of patients who are in COVID-19 isolation. Hospitals will also have more time to provide patients a copy of their medical record. </w:t>
      </w:r>
    </w:p>
    <w:p w14:paraId="7FFC8DB4" w14:textId="77777777" w:rsidR="00707D57" w:rsidRPr="00814508" w:rsidRDefault="00707D57" w:rsidP="00E3647D">
      <w:pPr>
        <w:rPr>
          <w:rFonts w:ascii="Times New Roman" w:hAnsi="Times New Roman" w:cs="Times New Roman"/>
          <w:color w:val="323A45"/>
        </w:rPr>
      </w:pPr>
    </w:p>
    <w:p w14:paraId="16D51EF7" w14:textId="77777777"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CMS is providing temporary relief from many audit and reporting requirements so that providers, healthcare facilities, Medicare Advantage health plans, Medicare Part D prescription drug plans, and states can focus on providing needed care to Medicare and Medicaid beneficiaries affected by COVID-19. </w:t>
      </w:r>
    </w:p>
    <w:p w14:paraId="0911A4DA" w14:textId="77777777" w:rsidR="00707D57" w:rsidRPr="00814508" w:rsidRDefault="00707D57" w:rsidP="00E3647D">
      <w:pPr>
        <w:rPr>
          <w:rFonts w:ascii="Times New Roman" w:hAnsi="Times New Roman" w:cs="Times New Roman"/>
          <w:color w:val="323A45"/>
        </w:rPr>
      </w:pPr>
    </w:p>
    <w:p w14:paraId="04EDFEBD" w14:textId="1021EDFE" w:rsidR="00E8176B" w:rsidRPr="00814508" w:rsidRDefault="00E8176B" w:rsidP="00E3647D">
      <w:pPr>
        <w:rPr>
          <w:rFonts w:ascii="Times New Roman" w:hAnsi="Times New Roman" w:cs="Times New Roman"/>
          <w:color w:val="323A45"/>
        </w:rPr>
      </w:pPr>
      <w:r w:rsidRPr="00814508">
        <w:rPr>
          <w:rFonts w:ascii="Times New Roman" w:hAnsi="Times New Roman" w:cs="Times New Roman"/>
          <w:color w:val="323A45"/>
        </w:rPr>
        <w:t>This is being done by extending reporting deadlines and suspending documentation requests</w:t>
      </w:r>
      <w:r w:rsidR="004C2F4D" w:rsidRPr="00814508">
        <w:rPr>
          <w:rFonts w:ascii="Times New Roman" w:hAnsi="Times New Roman" w:cs="Times New Roman"/>
          <w:color w:val="323A45"/>
        </w:rPr>
        <w:t xml:space="preserve"> </w:t>
      </w:r>
      <w:r w:rsidRPr="00814508">
        <w:rPr>
          <w:rFonts w:ascii="Times New Roman" w:hAnsi="Times New Roman" w:cs="Times New Roman"/>
          <w:color w:val="323A45"/>
        </w:rPr>
        <w:t>which would take time away from patient care.</w:t>
      </w:r>
    </w:p>
    <w:p w14:paraId="39524D56" w14:textId="77777777" w:rsidR="00707D57" w:rsidRPr="00814508" w:rsidRDefault="00707D57" w:rsidP="00707D57">
      <w:pPr>
        <w:rPr>
          <w:rFonts w:ascii="Times New Roman" w:eastAsia="Times New Roman" w:hAnsi="Times New Roman" w:cs="Times New Roman"/>
          <w:color w:val="323A45"/>
          <w:u w:val="single"/>
        </w:rPr>
      </w:pPr>
    </w:p>
    <w:p w14:paraId="39F696D3" w14:textId="77777777" w:rsidR="007A4118" w:rsidRPr="00814508" w:rsidRDefault="007A4118" w:rsidP="007A4118">
      <w:pPr>
        <w:rPr>
          <w:rFonts w:ascii="Times New Roman" w:hAnsi="Times New Roman" w:cs="Times New Roman"/>
          <w:color w:val="000000"/>
        </w:rPr>
      </w:pPr>
    </w:p>
    <w:sectPr w:rsidR="007A4118" w:rsidRPr="00814508" w:rsidSect="00E81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7C6B63"/>
    <w:multiLevelType w:val="multilevel"/>
    <w:tmpl w:val="E8D6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E7178"/>
    <w:multiLevelType w:val="hybridMultilevel"/>
    <w:tmpl w:val="C0CA8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74655"/>
    <w:multiLevelType w:val="hybridMultilevel"/>
    <w:tmpl w:val="E13C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173CD"/>
    <w:multiLevelType w:val="multilevel"/>
    <w:tmpl w:val="AF00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854B3"/>
    <w:multiLevelType w:val="multilevel"/>
    <w:tmpl w:val="3DE0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155A8"/>
    <w:multiLevelType w:val="multilevel"/>
    <w:tmpl w:val="AF5C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6B"/>
    <w:rsid w:val="000913BE"/>
    <w:rsid w:val="00270435"/>
    <w:rsid w:val="00307CCA"/>
    <w:rsid w:val="00400AEF"/>
    <w:rsid w:val="00441DF2"/>
    <w:rsid w:val="004516A6"/>
    <w:rsid w:val="004C2F4D"/>
    <w:rsid w:val="004E7883"/>
    <w:rsid w:val="004F4828"/>
    <w:rsid w:val="00575BE4"/>
    <w:rsid w:val="00593E15"/>
    <w:rsid w:val="00601BA6"/>
    <w:rsid w:val="006364E8"/>
    <w:rsid w:val="006A3996"/>
    <w:rsid w:val="006D584C"/>
    <w:rsid w:val="00707D57"/>
    <w:rsid w:val="00766264"/>
    <w:rsid w:val="007A4118"/>
    <w:rsid w:val="00814508"/>
    <w:rsid w:val="00892FE1"/>
    <w:rsid w:val="009C202F"/>
    <w:rsid w:val="00A05430"/>
    <w:rsid w:val="00AA01DF"/>
    <w:rsid w:val="00AD2003"/>
    <w:rsid w:val="00AE19C8"/>
    <w:rsid w:val="00B07A15"/>
    <w:rsid w:val="00B202D7"/>
    <w:rsid w:val="00CA5671"/>
    <w:rsid w:val="00CD09B9"/>
    <w:rsid w:val="00D246C8"/>
    <w:rsid w:val="00D841BF"/>
    <w:rsid w:val="00E0517C"/>
    <w:rsid w:val="00E3647D"/>
    <w:rsid w:val="00E8176B"/>
    <w:rsid w:val="00F87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2A541"/>
  <w14:defaultImageDpi w14:val="300"/>
  <w15:docId w15:val="{A5F279C1-9EE7-6B44-81C0-E6C1708A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176B"/>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8176B"/>
    <w:pPr>
      <w:spacing w:before="100" w:beforeAutospacing="1" w:after="100" w:afterAutospacing="1"/>
    </w:pPr>
    <w:rPr>
      <w:rFonts w:ascii="Times" w:hAnsi="Times"/>
      <w:sz w:val="20"/>
      <w:szCs w:val="20"/>
    </w:rPr>
  </w:style>
  <w:style w:type="character" w:customStyle="1" w:styleId="CommentTextChar">
    <w:name w:val="Comment Text Char"/>
    <w:basedOn w:val="DefaultParagraphFont"/>
    <w:link w:val="CommentText"/>
    <w:uiPriority w:val="99"/>
    <w:semiHidden/>
    <w:rsid w:val="00E8176B"/>
    <w:rPr>
      <w:rFonts w:ascii="Times" w:hAnsi="Times"/>
      <w:sz w:val="20"/>
      <w:szCs w:val="20"/>
    </w:rPr>
  </w:style>
  <w:style w:type="character" w:customStyle="1" w:styleId="apple-converted-space">
    <w:name w:val="apple-converted-space"/>
    <w:basedOn w:val="DefaultParagraphFont"/>
    <w:rsid w:val="00E8176B"/>
  </w:style>
  <w:style w:type="paragraph" w:styleId="NormalWeb">
    <w:name w:val="Normal (Web)"/>
    <w:basedOn w:val="Normal"/>
    <w:uiPriority w:val="99"/>
    <w:semiHidden/>
    <w:unhideWhenUsed/>
    <w:rsid w:val="00E8176B"/>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8176B"/>
    <w:rPr>
      <w:b/>
      <w:bCs/>
    </w:rPr>
  </w:style>
  <w:style w:type="paragraph" w:styleId="NoSpacing">
    <w:name w:val="No Spacing"/>
    <w:basedOn w:val="Normal"/>
    <w:uiPriority w:val="1"/>
    <w:qFormat/>
    <w:rsid w:val="00E8176B"/>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E8176B"/>
    <w:rPr>
      <w:rFonts w:ascii="Times" w:hAnsi="Times"/>
      <w:b/>
      <w:bCs/>
      <w:kern w:val="36"/>
      <w:sz w:val="48"/>
      <w:szCs w:val="48"/>
    </w:rPr>
  </w:style>
  <w:style w:type="character" w:customStyle="1" w:styleId="field">
    <w:name w:val="field"/>
    <w:basedOn w:val="DefaultParagraphFont"/>
    <w:rsid w:val="00E8176B"/>
  </w:style>
  <w:style w:type="paragraph" w:styleId="ListParagraph">
    <w:name w:val="List Paragraph"/>
    <w:basedOn w:val="Normal"/>
    <w:uiPriority w:val="34"/>
    <w:qFormat/>
    <w:rsid w:val="00766264"/>
    <w:pPr>
      <w:ind w:left="720"/>
      <w:contextualSpacing/>
    </w:pPr>
  </w:style>
  <w:style w:type="character" w:styleId="Hyperlink">
    <w:name w:val="Hyperlink"/>
    <w:basedOn w:val="DefaultParagraphFont"/>
    <w:uiPriority w:val="99"/>
    <w:unhideWhenUsed/>
    <w:rsid w:val="006364E8"/>
    <w:rPr>
      <w:color w:val="0000FF"/>
      <w:u w:val="single"/>
    </w:rPr>
  </w:style>
  <w:style w:type="character" w:styleId="FollowedHyperlink">
    <w:name w:val="FollowedHyperlink"/>
    <w:basedOn w:val="DefaultParagraphFont"/>
    <w:uiPriority w:val="99"/>
    <w:semiHidden/>
    <w:unhideWhenUsed/>
    <w:rsid w:val="00E05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16930">
      <w:bodyDiv w:val="1"/>
      <w:marLeft w:val="0"/>
      <w:marRight w:val="0"/>
      <w:marTop w:val="0"/>
      <w:marBottom w:val="0"/>
      <w:divBdr>
        <w:top w:val="none" w:sz="0" w:space="0" w:color="auto"/>
        <w:left w:val="none" w:sz="0" w:space="0" w:color="auto"/>
        <w:bottom w:val="none" w:sz="0" w:space="0" w:color="auto"/>
        <w:right w:val="none" w:sz="0" w:space="0" w:color="auto"/>
      </w:divBdr>
    </w:div>
    <w:div w:id="706875963">
      <w:bodyDiv w:val="1"/>
      <w:marLeft w:val="0"/>
      <w:marRight w:val="0"/>
      <w:marTop w:val="0"/>
      <w:marBottom w:val="0"/>
      <w:divBdr>
        <w:top w:val="none" w:sz="0" w:space="0" w:color="auto"/>
        <w:left w:val="none" w:sz="0" w:space="0" w:color="auto"/>
        <w:bottom w:val="none" w:sz="0" w:space="0" w:color="auto"/>
        <w:right w:val="none" w:sz="0" w:space="0" w:color="auto"/>
      </w:divBdr>
    </w:div>
    <w:div w:id="18454383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cms.gov_newsroom_press-2Dreleases_trump-2Dadministration-2Dmakes-2Dsweeping-2Dregulatory-2Dchanges-2Dhelp-2Dus-2Dhealthcare-2Dsystem-2Daddress-2Dcovid-2D19&amp;d=DwMFaQ&amp;c=iqeSLYkBTKTEV8nJYtdW_A&amp;r=40q91FXOaYpSt5-Iieas59vAsU1HwFexDhdVbsCDYlo&amp;m=558vKJ_FZXeBiQfyMzxFSlo2Q7SLwOx1pP_WXu-yPGQ&amp;s=uI8fkS1jOOnYDZsN6_5nZW49PvEONixU0Litn9PJBTo&amp;e=" TargetMode="External"/><Relationship Id="rId3" Type="http://schemas.openxmlformats.org/officeDocument/2006/relationships/settings" Target="settings.xml"/><Relationship Id="rId7" Type="http://schemas.openxmlformats.org/officeDocument/2006/relationships/hyperlink" Target="https://www.cms.gov/about-cms/emergency-preparedness-response-operations/current-emergencies/coronavirus-waiv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www.cms.gov_files_document_covid-2D19-2Dphysicians-2Dand-2Dpractitioners.pdf&amp;d=DwMFaQ&amp;c=iqeSLYkBTKTEV8nJYtdW_A&amp;r=40q91FXOaYpSt5-Iieas59vAsU1HwFexDhdVbsCDYlo&amp;m=558vKJ_FZXeBiQfyMzxFSlo2Q7SLwOx1pP_WXu-yPGQ&amp;s=eypRC0sFpkoqNECoIfGgoujiZPVUSHygw_pHfyozuFY&amp;e=" TargetMode="External"/><Relationship Id="rId5" Type="http://schemas.openxmlformats.org/officeDocument/2006/relationships/hyperlink" Target="https://www.cms.gov/files/document/covid-final-ifc.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2696</Words>
  <Characters>15372</Characters>
  <Application>Microsoft Office Word</Application>
  <DocSecurity>0</DocSecurity>
  <Lines>128</Lines>
  <Paragraphs>36</Paragraphs>
  <ScaleCrop>false</ScaleCrop>
  <Company>TCP CONSULTING</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Crishock</dc:creator>
  <cp:keywords/>
  <dc:description/>
  <cp:lastModifiedBy>Manes, R Peter</cp:lastModifiedBy>
  <cp:revision>2</cp:revision>
  <dcterms:created xsi:type="dcterms:W3CDTF">2020-04-24T14:25:00Z</dcterms:created>
  <dcterms:modified xsi:type="dcterms:W3CDTF">2020-04-24T14:25:00Z</dcterms:modified>
</cp:coreProperties>
</file>